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B9" w:rsidRPr="00743193" w:rsidRDefault="00C057B9" w:rsidP="00B04738">
      <w:pPr>
        <w:rPr>
          <w:b/>
          <w:color w:val="000000"/>
          <w:sz w:val="32"/>
          <w:szCs w:val="32"/>
        </w:rPr>
      </w:pPr>
      <w:r w:rsidRPr="00743193">
        <w:rPr>
          <w:b/>
          <w:color w:val="000000"/>
          <w:sz w:val="32"/>
          <w:szCs w:val="32"/>
        </w:rPr>
        <w:t>ТЕРРИТОРИАЛЬНАЯ ИЗБИРАТЕЛЬНАЯ КОМИССИЯ</w:t>
      </w:r>
    </w:p>
    <w:p w:rsidR="00C057B9" w:rsidRPr="00743193" w:rsidRDefault="00C057B9" w:rsidP="00B04738">
      <w:pPr>
        <w:spacing w:line="360" w:lineRule="auto"/>
        <w:rPr>
          <w:b/>
          <w:color w:val="000000"/>
          <w:sz w:val="32"/>
          <w:szCs w:val="32"/>
        </w:rPr>
      </w:pPr>
      <w:r>
        <w:rPr>
          <w:b/>
          <w:color w:val="000000"/>
          <w:sz w:val="32"/>
          <w:szCs w:val="32"/>
        </w:rPr>
        <w:t xml:space="preserve">СПИРОВСКОГО </w:t>
      </w:r>
      <w:r w:rsidRPr="00743193">
        <w:rPr>
          <w:b/>
          <w:color w:val="000000"/>
          <w:sz w:val="32"/>
          <w:szCs w:val="32"/>
        </w:rPr>
        <w:t>РАЙОНА</w:t>
      </w:r>
      <w:r>
        <w:rPr>
          <w:b/>
          <w:color w:val="000000"/>
          <w:sz w:val="32"/>
          <w:szCs w:val="32"/>
        </w:rPr>
        <w:t xml:space="preserve"> </w:t>
      </w:r>
    </w:p>
    <w:p w:rsidR="00C057B9" w:rsidRPr="00743193" w:rsidRDefault="00C057B9" w:rsidP="00B04738">
      <w:pPr>
        <w:pStyle w:val="1"/>
        <w:keepNext w:val="0"/>
        <w:autoSpaceDE/>
        <w:autoSpaceDN/>
        <w:spacing w:after="240"/>
        <w:outlineLvl w:val="9"/>
        <w:rPr>
          <w:b/>
          <w:color w:val="000000"/>
          <w:sz w:val="32"/>
          <w:szCs w:val="32"/>
        </w:rPr>
      </w:pPr>
      <w:r w:rsidRPr="00743193">
        <w:rPr>
          <w:b/>
          <w:color w:val="000000"/>
          <w:sz w:val="32"/>
          <w:szCs w:val="32"/>
        </w:rPr>
        <w:t>ПОСТАНОВЛЕНИЕ</w:t>
      </w:r>
    </w:p>
    <w:tbl>
      <w:tblPr>
        <w:tblW w:w="9321" w:type="dxa"/>
        <w:tblInd w:w="250" w:type="dxa"/>
        <w:tblLayout w:type="fixed"/>
        <w:tblLook w:val="0000"/>
      </w:tblPr>
      <w:tblGrid>
        <w:gridCol w:w="3107"/>
        <w:gridCol w:w="3107"/>
        <w:gridCol w:w="504"/>
        <w:gridCol w:w="2603"/>
      </w:tblGrid>
      <w:tr w:rsidR="00C057B9" w:rsidRPr="003369EE" w:rsidTr="00B86208">
        <w:tc>
          <w:tcPr>
            <w:tcW w:w="3107" w:type="dxa"/>
            <w:tcBorders>
              <w:bottom w:val="single" w:sz="4" w:space="0" w:color="auto"/>
            </w:tcBorders>
            <w:vAlign w:val="bottom"/>
          </w:tcPr>
          <w:p w:rsidR="00C057B9" w:rsidRPr="003369EE" w:rsidRDefault="00C057B9" w:rsidP="00D91B87">
            <w:pPr>
              <w:rPr>
                <w:color w:val="000000"/>
              </w:rPr>
            </w:pPr>
            <w:r>
              <w:rPr>
                <w:color w:val="000000"/>
              </w:rPr>
              <w:t xml:space="preserve">28 </w:t>
            </w:r>
            <w:bookmarkStart w:id="0" w:name="_GoBack"/>
            <w:bookmarkEnd w:id="0"/>
            <w:r>
              <w:rPr>
                <w:color w:val="000000"/>
              </w:rPr>
              <w:t xml:space="preserve">июня </w:t>
            </w:r>
            <w:smartTag w:uri="urn:schemas-microsoft-com:office:smarttags" w:element="metricconverter">
              <w:smartTagPr>
                <w:attr w:name="ProductID" w:val="2018 г"/>
              </w:smartTagPr>
              <w:r>
                <w:rPr>
                  <w:color w:val="000000"/>
                </w:rPr>
                <w:t>2018 г</w:t>
              </w:r>
            </w:smartTag>
            <w:r>
              <w:rPr>
                <w:color w:val="000000"/>
              </w:rPr>
              <w:t>.</w:t>
            </w:r>
          </w:p>
        </w:tc>
        <w:tc>
          <w:tcPr>
            <w:tcW w:w="3107" w:type="dxa"/>
            <w:vAlign w:val="bottom"/>
          </w:tcPr>
          <w:p w:rsidR="00C057B9" w:rsidRPr="003369EE" w:rsidRDefault="00C057B9" w:rsidP="00B86208">
            <w:pPr>
              <w:jc w:val="right"/>
              <w:rPr>
                <w:b/>
                <w:color w:val="000000"/>
              </w:rPr>
            </w:pPr>
          </w:p>
        </w:tc>
        <w:tc>
          <w:tcPr>
            <w:tcW w:w="504" w:type="dxa"/>
            <w:vAlign w:val="bottom"/>
          </w:tcPr>
          <w:p w:rsidR="00C057B9" w:rsidRPr="005200B1" w:rsidRDefault="00C057B9" w:rsidP="00B86208">
            <w:pPr>
              <w:rPr>
                <w:color w:val="000000"/>
              </w:rPr>
            </w:pPr>
            <w:r w:rsidRPr="005200B1">
              <w:rPr>
                <w:color w:val="000000"/>
              </w:rPr>
              <w:t>№</w:t>
            </w:r>
          </w:p>
        </w:tc>
        <w:tc>
          <w:tcPr>
            <w:tcW w:w="2603" w:type="dxa"/>
            <w:tcBorders>
              <w:bottom w:val="single" w:sz="4" w:space="0" w:color="auto"/>
            </w:tcBorders>
            <w:vAlign w:val="bottom"/>
          </w:tcPr>
          <w:p w:rsidR="00C057B9" w:rsidRPr="003369EE" w:rsidRDefault="00C057B9" w:rsidP="00BC0BA2">
            <w:pPr>
              <w:rPr>
                <w:color w:val="000000"/>
              </w:rPr>
            </w:pPr>
            <w:r>
              <w:rPr>
                <w:color w:val="000000"/>
              </w:rPr>
              <w:t>53/256-4</w:t>
            </w:r>
          </w:p>
        </w:tc>
      </w:tr>
      <w:tr w:rsidR="00C057B9" w:rsidRPr="003369EE" w:rsidTr="00B86208">
        <w:tc>
          <w:tcPr>
            <w:tcW w:w="3107" w:type="dxa"/>
            <w:tcBorders>
              <w:top w:val="single" w:sz="4" w:space="0" w:color="auto"/>
            </w:tcBorders>
            <w:vAlign w:val="bottom"/>
          </w:tcPr>
          <w:p w:rsidR="00C057B9" w:rsidRPr="003369EE" w:rsidRDefault="00C057B9" w:rsidP="00B86208">
            <w:pPr>
              <w:rPr>
                <w:color w:val="000000"/>
              </w:rPr>
            </w:pPr>
          </w:p>
        </w:tc>
        <w:tc>
          <w:tcPr>
            <w:tcW w:w="3107" w:type="dxa"/>
            <w:vAlign w:val="bottom"/>
          </w:tcPr>
          <w:p w:rsidR="00C057B9" w:rsidRPr="005200B1" w:rsidRDefault="00C057B9" w:rsidP="00B86208">
            <w:pPr>
              <w:rPr>
                <w:color w:val="000000"/>
              </w:rPr>
            </w:pPr>
            <w:r>
              <w:rPr>
                <w:color w:val="000000"/>
                <w:sz w:val="24"/>
              </w:rPr>
              <w:t>п. Спирово</w:t>
            </w:r>
          </w:p>
        </w:tc>
        <w:tc>
          <w:tcPr>
            <w:tcW w:w="3107" w:type="dxa"/>
            <w:gridSpan w:val="2"/>
            <w:vAlign w:val="bottom"/>
          </w:tcPr>
          <w:p w:rsidR="00C057B9" w:rsidRPr="003369EE" w:rsidRDefault="00C057B9" w:rsidP="00B86208">
            <w:pPr>
              <w:rPr>
                <w:color w:val="000000"/>
              </w:rPr>
            </w:pPr>
          </w:p>
        </w:tc>
      </w:tr>
    </w:tbl>
    <w:p w:rsidR="00C057B9" w:rsidRDefault="00C057B9" w:rsidP="00A74772">
      <w:pPr>
        <w:pStyle w:val="14-15"/>
        <w:rPr>
          <w:szCs w:val="28"/>
        </w:rPr>
      </w:pPr>
    </w:p>
    <w:p w:rsidR="00C057B9" w:rsidRDefault="00C057B9" w:rsidP="00A74772">
      <w:pPr>
        <w:pStyle w:val="14-15"/>
        <w:spacing w:line="240" w:lineRule="auto"/>
        <w:jc w:val="center"/>
        <w:rPr>
          <w:b/>
          <w:szCs w:val="28"/>
        </w:rPr>
      </w:pPr>
      <w:r w:rsidRPr="0029724A">
        <w:rPr>
          <w:b/>
          <w:szCs w:val="28"/>
        </w:rPr>
        <w:t xml:space="preserve">О Порядке приема, учета, анализа, обработки и хранения в территориальной избирательной комиссии </w:t>
      </w:r>
      <w:r>
        <w:rPr>
          <w:b/>
          <w:szCs w:val="28"/>
        </w:rPr>
        <w:t xml:space="preserve">Спировского </w:t>
      </w:r>
      <w:r w:rsidRPr="0029724A">
        <w:rPr>
          <w:b/>
          <w:szCs w:val="28"/>
        </w:rPr>
        <w:t xml:space="preserve">района предвыборных агитационных материалов и представляемых одновременно с ними документов в период проведения выборов депутатов </w:t>
      </w:r>
      <w:r>
        <w:rPr>
          <w:b/>
          <w:szCs w:val="28"/>
        </w:rPr>
        <w:t>Советов депутатов городского и сельских поселений Спировского района Тверской области четвертого созыва 09 сентября 2018г.</w:t>
      </w:r>
    </w:p>
    <w:p w:rsidR="00C057B9" w:rsidRDefault="00C057B9" w:rsidP="00A74772">
      <w:pPr>
        <w:pStyle w:val="14-15"/>
        <w:spacing w:line="240" w:lineRule="auto"/>
        <w:jc w:val="center"/>
        <w:rPr>
          <w:b/>
          <w:szCs w:val="28"/>
        </w:rPr>
      </w:pPr>
    </w:p>
    <w:p w:rsidR="00C057B9" w:rsidRPr="00997F7C" w:rsidRDefault="00C057B9" w:rsidP="0074634B">
      <w:pPr>
        <w:pStyle w:val="BodyTextIndent"/>
        <w:spacing w:after="0" w:line="360" w:lineRule="auto"/>
        <w:ind w:left="0" w:firstLine="709"/>
        <w:jc w:val="both"/>
        <w:rPr>
          <w:b/>
          <w:sz w:val="28"/>
          <w:szCs w:val="28"/>
        </w:rPr>
      </w:pPr>
      <w:r w:rsidRPr="0074634B">
        <w:rPr>
          <w:sz w:val="28"/>
          <w:szCs w:val="28"/>
        </w:rPr>
        <w:t>В соответствии со статьями 2</w:t>
      </w:r>
      <w:r w:rsidRPr="00306BD6">
        <w:rPr>
          <w:sz w:val="28"/>
          <w:szCs w:val="28"/>
        </w:rPr>
        <w:t>4</w:t>
      </w:r>
      <w:r w:rsidRPr="0074634B">
        <w:rPr>
          <w:sz w:val="28"/>
          <w:szCs w:val="28"/>
        </w:rPr>
        <w:t xml:space="preserve">, 54  Федерального закона </w:t>
      </w:r>
      <w:r w:rsidRPr="0074634B">
        <w:rPr>
          <w:bCs/>
          <w:sz w:val="28"/>
          <w:szCs w:val="28"/>
        </w:rPr>
        <w:t xml:space="preserve">от 12.06.2002 № 67-ФЗ </w:t>
      </w:r>
      <w:r w:rsidRPr="0074634B">
        <w:rPr>
          <w:sz w:val="28"/>
          <w:szCs w:val="28"/>
        </w:rPr>
        <w:t>«Об основных гарантиях избирательных прав и права на участие в референдуме</w:t>
      </w:r>
      <w:r>
        <w:rPr>
          <w:sz w:val="28"/>
          <w:szCs w:val="28"/>
        </w:rPr>
        <w:t xml:space="preserve"> граждан Российской Федерации», </w:t>
      </w:r>
      <w:r w:rsidRPr="0074634B">
        <w:rPr>
          <w:sz w:val="28"/>
          <w:szCs w:val="28"/>
        </w:rPr>
        <w:t>статьями</w:t>
      </w:r>
      <w:r>
        <w:rPr>
          <w:sz w:val="28"/>
          <w:szCs w:val="28"/>
        </w:rPr>
        <w:t xml:space="preserve"> </w:t>
      </w:r>
      <w:r w:rsidRPr="0074634B">
        <w:rPr>
          <w:sz w:val="28"/>
          <w:szCs w:val="28"/>
        </w:rPr>
        <w:t>2</w:t>
      </w:r>
      <w:r w:rsidRPr="00306BD6">
        <w:rPr>
          <w:sz w:val="28"/>
          <w:szCs w:val="28"/>
        </w:rPr>
        <w:t>0</w:t>
      </w:r>
      <w:r w:rsidRPr="0074634B">
        <w:rPr>
          <w:sz w:val="28"/>
          <w:szCs w:val="28"/>
        </w:rPr>
        <w:t xml:space="preserve">, 51 Избирательного кодекса Тверской области от 07.04.2003 № 20-ЗО, </w:t>
      </w:r>
      <w:r>
        <w:rPr>
          <w:sz w:val="28"/>
          <w:szCs w:val="28"/>
        </w:rPr>
        <w:t>на основании постановления</w:t>
      </w:r>
      <w:r w:rsidRPr="0074634B">
        <w:rPr>
          <w:sz w:val="28"/>
          <w:szCs w:val="28"/>
        </w:rPr>
        <w:t xml:space="preserve"> избирательной комиссии Тверской области от </w:t>
      </w:r>
      <w:r>
        <w:rPr>
          <w:sz w:val="28"/>
          <w:szCs w:val="28"/>
        </w:rPr>
        <w:t xml:space="preserve">11.09.2007г. №01-13/82 </w:t>
      </w:r>
      <w:r w:rsidRPr="00BC0BA2">
        <w:rPr>
          <w:sz w:val="28"/>
          <w:szCs w:val="28"/>
        </w:rPr>
        <w:t>«О возложении полном</w:t>
      </w:r>
      <w:r>
        <w:rPr>
          <w:sz w:val="28"/>
          <w:szCs w:val="28"/>
        </w:rPr>
        <w:t xml:space="preserve">очий муниципальных избирательных комиссий  муниципальных  образований, входящих в состав территории муниципального образования Тверской области «Спировский район», </w:t>
      </w:r>
      <w:r w:rsidRPr="00BC0BA2">
        <w:rPr>
          <w:sz w:val="28"/>
          <w:szCs w:val="28"/>
        </w:rPr>
        <w:t>на территориальн</w:t>
      </w:r>
      <w:r>
        <w:rPr>
          <w:sz w:val="28"/>
          <w:szCs w:val="28"/>
        </w:rPr>
        <w:t>ую избирательную комиссию Спиров</w:t>
      </w:r>
      <w:r w:rsidRPr="00BC0BA2">
        <w:rPr>
          <w:sz w:val="28"/>
          <w:szCs w:val="28"/>
        </w:rPr>
        <w:t>ского района»</w:t>
      </w:r>
      <w:r w:rsidRPr="00064068">
        <w:rPr>
          <w:sz w:val="28"/>
          <w:szCs w:val="28"/>
        </w:rPr>
        <w:t xml:space="preserve">, территориальная избирательная комиссия </w:t>
      </w:r>
      <w:r>
        <w:rPr>
          <w:sz w:val="28"/>
          <w:szCs w:val="28"/>
        </w:rPr>
        <w:t xml:space="preserve">Спировского </w:t>
      </w:r>
      <w:r w:rsidRPr="00064068">
        <w:rPr>
          <w:sz w:val="28"/>
          <w:szCs w:val="28"/>
        </w:rPr>
        <w:t xml:space="preserve">района </w:t>
      </w:r>
      <w:r w:rsidRPr="00997F7C">
        <w:rPr>
          <w:b/>
          <w:spacing w:val="30"/>
          <w:sz w:val="28"/>
          <w:szCs w:val="28"/>
        </w:rPr>
        <w:t>постановляет</w:t>
      </w:r>
      <w:r w:rsidRPr="00997F7C">
        <w:rPr>
          <w:b/>
          <w:sz w:val="28"/>
          <w:szCs w:val="28"/>
        </w:rPr>
        <w:t>:</w:t>
      </w:r>
    </w:p>
    <w:p w:rsidR="00C057B9" w:rsidRPr="00873FFC" w:rsidRDefault="00C057B9" w:rsidP="00BC0BA2">
      <w:pPr>
        <w:pStyle w:val="BodyTextIndent"/>
        <w:spacing w:after="0" w:line="360" w:lineRule="auto"/>
        <w:ind w:left="0" w:firstLine="709"/>
        <w:jc w:val="both"/>
        <w:rPr>
          <w:sz w:val="28"/>
          <w:szCs w:val="28"/>
        </w:rPr>
      </w:pPr>
      <w:r w:rsidRPr="00361698">
        <w:rPr>
          <w:sz w:val="28"/>
          <w:szCs w:val="28"/>
        </w:rPr>
        <w:t xml:space="preserve">1. Утвердить Порядок приема, учета, анализа, обработки и хранения в территориальной избирательной комиссии </w:t>
      </w:r>
      <w:r>
        <w:rPr>
          <w:sz w:val="28"/>
          <w:szCs w:val="28"/>
        </w:rPr>
        <w:t xml:space="preserve">Спировского </w:t>
      </w:r>
      <w:r w:rsidRPr="00361698">
        <w:rPr>
          <w:sz w:val="28"/>
          <w:szCs w:val="28"/>
        </w:rPr>
        <w:t xml:space="preserve">района предвыборных агитационных материалов и представляемых одновременно с ними документов в период проведения выборов </w:t>
      </w:r>
      <w:r w:rsidRPr="00BC0BA2">
        <w:rPr>
          <w:sz w:val="28"/>
          <w:szCs w:val="28"/>
        </w:rPr>
        <w:t>д</w:t>
      </w:r>
      <w:r>
        <w:rPr>
          <w:sz w:val="28"/>
          <w:szCs w:val="28"/>
        </w:rPr>
        <w:t>епутатов Советов депутатов городского и сельских поселений Спиров</w:t>
      </w:r>
      <w:r w:rsidRPr="00BC0BA2">
        <w:rPr>
          <w:sz w:val="28"/>
          <w:szCs w:val="28"/>
        </w:rPr>
        <w:t>ск</w:t>
      </w:r>
      <w:r>
        <w:rPr>
          <w:sz w:val="28"/>
          <w:szCs w:val="28"/>
        </w:rPr>
        <w:t>ого района Тверской области четверт</w:t>
      </w:r>
      <w:r w:rsidRPr="00BC0BA2">
        <w:rPr>
          <w:sz w:val="28"/>
          <w:szCs w:val="28"/>
        </w:rPr>
        <w:t>ого созыва</w:t>
      </w:r>
      <w:r>
        <w:t xml:space="preserve"> </w:t>
      </w:r>
      <w:r w:rsidRPr="00361698">
        <w:rPr>
          <w:sz w:val="28"/>
          <w:szCs w:val="28"/>
        </w:rPr>
        <w:t>(прилагается).</w:t>
      </w:r>
    </w:p>
    <w:p w:rsidR="00C057B9" w:rsidRPr="00997F7C" w:rsidRDefault="00C057B9" w:rsidP="0074634B">
      <w:pPr>
        <w:tabs>
          <w:tab w:val="left" w:pos="1080"/>
          <w:tab w:val="num" w:pos="1260"/>
        </w:tabs>
        <w:spacing w:line="360" w:lineRule="auto"/>
        <w:ind w:firstLine="709"/>
        <w:jc w:val="both"/>
      </w:pPr>
      <w:r>
        <w:rPr>
          <w:color w:val="000000"/>
          <w:szCs w:val="28"/>
        </w:rPr>
        <w:t>2</w:t>
      </w:r>
      <w:r w:rsidRPr="00873FFC">
        <w:rPr>
          <w:color w:val="000000"/>
          <w:szCs w:val="28"/>
        </w:rPr>
        <w:t>. Разместить настоящее постановление на сайте территориальной</w:t>
      </w:r>
      <w:r w:rsidRPr="00997F7C">
        <w:rPr>
          <w:color w:val="000000"/>
          <w:szCs w:val="28"/>
        </w:rPr>
        <w:t xml:space="preserve"> избирательной комиссии </w:t>
      </w:r>
      <w:r>
        <w:rPr>
          <w:color w:val="000000"/>
          <w:szCs w:val="28"/>
        </w:rPr>
        <w:t xml:space="preserve">Спировского района </w:t>
      </w:r>
      <w:r w:rsidRPr="00F5735B">
        <w:rPr>
          <w:szCs w:val="28"/>
        </w:rPr>
        <w:t>в информационно-телекоммуникационной</w:t>
      </w:r>
      <w:r w:rsidRPr="00997F7C">
        <w:rPr>
          <w:color w:val="000000"/>
          <w:szCs w:val="28"/>
        </w:rPr>
        <w:t xml:space="preserve"> сети </w:t>
      </w:r>
      <w:r w:rsidRPr="00306BD6">
        <w:rPr>
          <w:color w:val="000000"/>
          <w:szCs w:val="28"/>
        </w:rPr>
        <w:t>«</w:t>
      </w:r>
      <w:r w:rsidRPr="00997F7C">
        <w:rPr>
          <w:color w:val="000000"/>
          <w:szCs w:val="28"/>
        </w:rPr>
        <w:t>Интернет</w:t>
      </w:r>
      <w:r w:rsidRPr="00306BD6">
        <w:rPr>
          <w:color w:val="000000"/>
          <w:szCs w:val="28"/>
        </w:rPr>
        <w:t>».</w:t>
      </w:r>
    </w:p>
    <w:p w:rsidR="00C057B9" w:rsidRDefault="00C057B9" w:rsidP="00C47BB3">
      <w:pPr>
        <w:pStyle w:val="BodyText"/>
        <w:spacing w:line="360" w:lineRule="auto"/>
      </w:pPr>
    </w:p>
    <w:p w:rsidR="00C057B9" w:rsidRDefault="00C057B9" w:rsidP="00C445C9">
      <w:pPr>
        <w:pStyle w:val="BodyText"/>
        <w:spacing w:line="360" w:lineRule="auto"/>
        <w:ind w:left="142"/>
      </w:pPr>
    </w:p>
    <w:tbl>
      <w:tblPr>
        <w:tblW w:w="9360" w:type="dxa"/>
        <w:tblInd w:w="108" w:type="dxa"/>
        <w:tblLook w:val="0000"/>
      </w:tblPr>
      <w:tblGrid>
        <w:gridCol w:w="4962"/>
        <w:gridCol w:w="141"/>
        <w:gridCol w:w="4257"/>
      </w:tblGrid>
      <w:tr w:rsidR="00C057B9" w:rsidRPr="00AD064C" w:rsidTr="000514D9">
        <w:tc>
          <w:tcPr>
            <w:tcW w:w="4962" w:type="dxa"/>
          </w:tcPr>
          <w:p w:rsidR="00C057B9" w:rsidRPr="00AD064C" w:rsidRDefault="00C057B9" w:rsidP="000514D9">
            <w:pPr>
              <w:ind w:firstLine="709"/>
              <w:rPr>
                <w:szCs w:val="28"/>
              </w:rPr>
            </w:pPr>
            <w:r w:rsidRPr="00AD064C">
              <w:rPr>
                <w:szCs w:val="28"/>
              </w:rPr>
              <w:t xml:space="preserve">Председатель  </w:t>
            </w:r>
          </w:p>
          <w:p w:rsidR="00C057B9" w:rsidRDefault="00C057B9" w:rsidP="000514D9">
            <w:pPr>
              <w:ind w:firstLine="709"/>
              <w:rPr>
                <w:szCs w:val="28"/>
              </w:rPr>
            </w:pPr>
            <w:r w:rsidRPr="00AD064C">
              <w:rPr>
                <w:szCs w:val="28"/>
              </w:rPr>
              <w:t xml:space="preserve">территориальной избирательной комиссии </w:t>
            </w:r>
            <w:r>
              <w:rPr>
                <w:szCs w:val="28"/>
              </w:rPr>
              <w:t xml:space="preserve">Спировского </w:t>
            </w:r>
            <w:r w:rsidRPr="00AD064C">
              <w:rPr>
                <w:szCs w:val="28"/>
              </w:rPr>
              <w:t>района</w:t>
            </w:r>
          </w:p>
          <w:p w:rsidR="00C057B9" w:rsidRPr="00AD064C" w:rsidRDefault="00C057B9" w:rsidP="00BC0BA2">
            <w:pPr>
              <w:ind w:firstLine="709"/>
              <w:rPr>
                <w:szCs w:val="28"/>
              </w:rPr>
            </w:pPr>
          </w:p>
        </w:tc>
        <w:tc>
          <w:tcPr>
            <w:tcW w:w="4398" w:type="dxa"/>
            <w:gridSpan w:val="2"/>
            <w:vAlign w:val="bottom"/>
          </w:tcPr>
          <w:p w:rsidR="00C057B9" w:rsidRPr="00AD064C" w:rsidRDefault="00C057B9" w:rsidP="00BC0BA2">
            <w:pPr>
              <w:keepNext/>
              <w:ind w:firstLine="709"/>
              <w:jc w:val="right"/>
              <w:outlineLvl w:val="1"/>
              <w:rPr>
                <w:szCs w:val="28"/>
              </w:rPr>
            </w:pPr>
            <w:r w:rsidRPr="00AD064C">
              <w:rPr>
                <w:szCs w:val="28"/>
              </w:rPr>
              <w:t>О.</w:t>
            </w:r>
            <w:r>
              <w:rPr>
                <w:szCs w:val="28"/>
              </w:rPr>
              <w:t>Б.Панащук</w:t>
            </w:r>
          </w:p>
        </w:tc>
      </w:tr>
      <w:tr w:rsidR="00C057B9" w:rsidRPr="00AD064C" w:rsidTr="000514D9">
        <w:trPr>
          <w:trHeight w:val="161"/>
        </w:trPr>
        <w:tc>
          <w:tcPr>
            <w:tcW w:w="5103" w:type="dxa"/>
            <w:gridSpan w:val="2"/>
          </w:tcPr>
          <w:p w:rsidR="00C057B9" w:rsidRPr="00AD064C" w:rsidRDefault="00C057B9" w:rsidP="000514D9">
            <w:pPr>
              <w:ind w:firstLine="709"/>
              <w:rPr>
                <w:sz w:val="16"/>
                <w:szCs w:val="16"/>
              </w:rPr>
            </w:pPr>
          </w:p>
        </w:tc>
        <w:tc>
          <w:tcPr>
            <w:tcW w:w="4257" w:type="dxa"/>
            <w:vAlign w:val="bottom"/>
          </w:tcPr>
          <w:p w:rsidR="00C057B9" w:rsidRPr="00AD064C" w:rsidRDefault="00C057B9" w:rsidP="000514D9">
            <w:pPr>
              <w:keepNext/>
              <w:ind w:firstLine="709"/>
              <w:jc w:val="left"/>
              <w:outlineLvl w:val="1"/>
              <w:rPr>
                <w:sz w:val="16"/>
                <w:szCs w:val="16"/>
              </w:rPr>
            </w:pPr>
          </w:p>
        </w:tc>
      </w:tr>
      <w:tr w:rsidR="00C057B9" w:rsidRPr="00AD064C" w:rsidTr="000514D9">
        <w:trPr>
          <w:trHeight w:val="70"/>
        </w:trPr>
        <w:tc>
          <w:tcPr>
            <w:tcW w:w="5103" w:type="dxa"/>
            <w:gridSpan w:val="2"/>
          </w:tcPr>
          <w:p w:rsidR="00C057B9" w:rsidRPr="00AD064C" w:rsidRDefault="00C057B9" w:rsidP="000514D9">
            <w:pPr>
              <w:ind w:firstLine="709"/>
              <w:rPr>
                <w:szCs w:val="28"/>
              </w:rPr>
            </w:pPr>
            <w:r w:rsidRPr="00AD064C">
              <w:rPr>
                <w:szCs w:val="28"/>
              </w:rPr>
              <w:t xml:space="preserve">Секретарь </w:t>
            </w:r>
          </w:p>
          <w:p w:rsidR="00C057B9" w:rsidRDefault="00C057B9" w:rsidP="000514D9">
            <w:pPr>
              <w:ind w:firstLine="709"/>
              <w:rPr>
                <w:szCs w:val="28"/>
              </w:rPr>
            </w:pPr>
            <w:r w:rsidRPr="00AD064C">
              <w:rPr>
                <w:szCs w:val="28"/>
              </w:rPr>
              <w:t xml:space="preserve">территориальной избирательной комиссии </w:t>
            </w:r>
            <w:r>
              <w:rPr>
                <w:szCs w:val="28"/>
              </w:rPr>
              <w:t xml:space="preserve">Спировского </w:t>
            </w:r>
            <w:r w:rsidRPr="00AD064C">
              <w:rPr>
                <w:szCs w:val="28"/>
              </w:rPr>
              <w:t>района</w:t>
            </w:r>
          </w:p>
          <w:p w:rsidR="00C057B9" w:rsidRPr="00AD064C" w:rsidRDefault="00C057B9" w:rsidP="000514D9">
            <w:pPr>
              <w:ind w:firstLine="709"/>
              <w:rPr>
                <w:szCs w:val="28"/>
              </w:rPr>
            </w:pPr>
          </w:p>
        </w:tc>
        <w:tc>
          <w:tcPr>
            <w:tcW w:w="4257" w:type="dxa"/>
            <w:vAlign w:val="bottom"/>
          </w:tcPr>
          <w:p w:rsidR="00C057B9" w:rsidRPr="00AD064C" w:rsidRDefault="00C057B9" w:rsidP="000514D9">
            <w:pPr>
              <w:keepNext/>
              <w:ind w:firstLine="709"/>
              <w:jc w:val="right"/>
              <w:outlineLvl w:val="1"/>
              <w:rPr>
                <w:szCs w:val="28"/>
              </w:rPr>
            </w:pPr>
            <w:r>
              <w:rPr>
                <w:szCs w:val="28"/>
              </w:rPr>
              <w:t>В.Ю.Зюскина</w:t>
            </w:r>
          </w:p>
        </w:tc>
      </w:tr>
    </w:tbl>
    <w:p w:rsidR="00C057B9" w:rsidRDefault="00C057B9" w:rsidP="004E0869">
      <w:pPr>
        <w:jc w:val="both"/>
      </w:pPr>
    </w:p>
    <w:p w:rsidR="00C057B9" w:rsidRDefault="00C057B9" w:rsidP="004E0869">
      <w:pPr>
        <w:jc w:val="both"/>
      </w:pPr>
    </w:p>
    <w:p w:rsidR="00C057B9" w:rsidRDefault="00C057B9">
      <w:pPr>
        <w:spacing w:after="200" w:line="276" w:lineRule="auto"/>
        <w:jc w:val="left"/>
      </w:pPr>
      <w:r>
        <w:br w:type="page"/>
      </w:r>
    </w:p>
    <w:tbl>
      <w:tblPr>
        <w:tblW w:w="9606" w:type="dxa"/>
        <w:jc w:val="right"/>
        <w:tblLook w:val="0000"/>
      </w:tblPr>
      <w:tblGrid>
        <w:gridCol w:w="9606"/>
      </w:tblGrid>
      <w:tr w:rsidR="00C057B9" w:rsidRPr="00CD7327" w:rsidTr="00B5411F">
        <w:trPr>
          <w:trHeight w:val="677"/>
          <w:jc w:val="right"/>
        </w:trPr>
        <w:tc>
          <w:tcPr>
            <w:tcW w:w="9606" w:type="dxa"/>
          </w:tcPr>
          <w:p w:rsidR="00C057B9" w:rsidRDefault="00C057B9" w:rsidP="00B5411F">
            <w:pPr>
              <w:pStyle w:val="BodyText"/>
              <w:tabs>
                <w:tab w:val="left" w:pos="9360"/>
              </w:tabs>
              <w:spacing w:before="120"/>
              <w:ind w:left="437"/>
              <w:jc w:val="right"/>
              <w:rPr>
                <w:b/>
                <w:bCs/>
              </w:rPr>
            </w:pPr>
            <w:r>
              <w:rPr>
                <w:bCs/>
              </w:rPr>
              <w:t>Приложение</w:t>
            </w:r>
          </w:p>
          <w:p w:rsidR="00C057B9" w:rsidRPr="00CD7327" w:rsidRDefault="00C057B9" w:rsidP="00A07589">
            <w:pPr>
              <w:pStyle w:val="BodyText"/>
              <w:tabs>
                <w:tab w:val="left" w:pos="9360"/>
              </w:tabs>
              <w:spacing w:before="120"/>
              <w:ind w:left="437"/>
              <w:jc w:val="right"/>
              <w:rPr>
                <w:b/>
                <w:bCs/>
              </w:rPr>
            </w:pPr>
            <w:r w:rsidRPr="00CD7327">
              <w:rPr>
                <w:bCs/>
              </w:rPr>
              <w:t>УТВЕРЖДЕН</w:t>
            </w:r>
          </w:p>
        </w:tc>
      </w:tr>
      <w:tr w:rsidR="00C057B9" w:rsidRPr="00AA2968" w:rsidTr="00B5411F">
        <w:trPr>
          <w:trHeight w:val="677"/>
          <w:jc w:val="right"/>
        </w:trPr>
        <w:tc>
          <w:tcPr>
            <w:tcW w:w="9606" w:type="dxa"/>
          </w:tcPr>
          <w:p w:rsidR="00C057B9" w:rsidRPr="00AA2968" w:rsidRDefault="00C057B9" w:rsidP="00B5411F">
            <w:pPr>
              <w:pStyle w:val="BodyText"/>
              <w:tabs>
                <w:tab w:val="left" w:pos="4500"/>
                <w:tab w:val="left" w:pos="9360"/>
              </w:tabs>
              <w:ind w:left="175"/>
              <w:jc w:val="right"/>
              <w:rPr>
                <w:bCs/>
              </w:rPr>
            </w:pPr>
            <w:r w:rsidRPr="00AA2968">
              <w:rPr>
                <w:bCs/>
              </w:rPr>
              <w:t>постановлением территориальной</w:t>
            </w:r>
          </w:p>
          <w:p w:rsidR="00C057B9" w:rsidRPr="00AA2968" w:rsidRDefault="00C057B9" w:rsidP="00B5411F">
            <w:pPr>
              <w:pStyle w:val="BodyText"/>
              <w:tabs>
                <w:tab w:val="left" w:pos="4500"/>
                <w:tab w:val="left" w:pos="9360"/>
              </w:tabs>
              <w:ind w:left="175"/>
              <w:jc w:val="right"/>
              <w:rPr>
                <w:bCs/>
              </w:rPr>
            </w:pPr>
            <w:r w:rsidRPr="00AA2968">
              <w:rPr>
                <w:bCs/>
              </w:rPr>
              <w:t xml:space="preserve">избирательной комиссии </w:t>
            </w:r>
          </w:p>
          <w:p w:rsidR="00C057B9" w:rsidRPr="00AA2968" w:rsidRDefault="00C057B9" w:rsidP="00B5411F">
            <w:pPr>
              <w:pStyle w:val="BodyText"/>
              <w:tabs>
                <w:tab w:val="left" w:pos="4500"/>
                <w:tab w:val="left" w:pos="9360"/>
              </w:tabs>
              <w:ind w:left="175"/>
              <w:jc w:val="right"/>
              <w:rPr>
                <w:bCs/>
              </w:rPr>
            </w:pPr>
            <w:r>
              <w:rPr>
                <w:bCs/>
              </w:rPr>
              <w:t xml:space="preserve">Спировского </w:t>
            </w:r>
            <w:r w:rsidRPr="00AA2968">
              <w:rPr>
                <w:bCs/>
              </w:rPr>
              <w:t xml:space="preserve">района </w:t>
            </w:r>
          </w:p>
          <w:p w:rsidR="00C057B9" w:rsidRPr="00AA2968" w:rsidRDefault="00C057B9" w:rsidP="00BC0BA2">
            <w:pPr>
              <w:pStyle w:val="BodyText"/>
              <w:tabs>
                <w:tab w:val="left" w:pos="9360"/>
              </w:tabs>
              <w:ind w:left="435"/>
              <w:jc w:val="right"/>
              <w:rPr>
                <w:bCs/>
              </w:rPr>
            </w:pPr>
            <w:r>
              <w:rPr>
                <w:bCs/>
              </w:rPr>
              <w:t>от 28</w:t>
            </w:r>
            <w:r w:rsidRPr="00AA2968">
              <w:t xml:space="preserve"> июня </w:t>
            </w:r>
            <w:smartTag w:uri="urn:schemas-microsoft-com:office:smarttags" w:element="metricconverter">
              <w:smartTagPr>
                <w:attr w:name="ProductID" w:val="2018 г"/>
              </w:smartTagPr>
              <w:r>
                <w:t>2018</w:t>
              </w:r>
              <w:r w:rsidRPr="00AA2968">
                <w:t xml:space="preserve"> г</w:t>
              </w:r>
            </w:smartTag>
            <w:r>
              <w:rPr>
                <w:bCs/>
              </w:rPr>
              <w:t xml:space="preserve">  №  53</w:t>
            </w:r>
            <w:r>
              <w:t>/256</w:t>
            </w:r>
            <w:r w:rsidRPr="00AA2968">
              <w:t>-4</w:t>
            </w:r>
          </w:p>
        </w:tc>
      </w:tr>
    </w:tbl>
    <w:p w:rsidR="00C057B9" w:rsidRDefault="00C057B9" w:rsidP="00AA2968">
      <w:pPr>
        <w:pStyle w:val="ConsPlusNormal"/>
        <w:widowControl/>
        <w:spacing w:before="240"/>
        <w:ind w:firstLine="0"/>
        <w:jc w:val="center"/>
        <w:rPr>
          <w:rFonts w:ascii="Times New Roman" w:hAnsi="Times New Roman" w:cs="Times New Roman"/>
          <w:b/>
          <w:sz w:val="28"/>
          <w:szCs w:val="28"/>
        </w:rPr>
      </w:pPr>
    </w:p>
    <w:p w:rsidR="00C057B9" w:rsidRPr="00295E66" w:rsidRDefault="00C057B9" w:rsidP="00AA2968">
      <w:pPr>
        <w:pStyle w:val="ConsPlusNormal"/>
        <w:widowControl/>
        <w:spacing w:before="240"/>
        <w:ind w:firstLine="0"/>
        <w:jc w:val="center"/>
        <w:rPr>
          <w:rFonts w:ascii="Times New Roman" w:hAnsi="Times New Roman" w:cs="Times New Roman"/>
          <w:b/>
          <w:sz w:val="28"/>
          <w:szCs w:val="28"/>
        </w:rPr>
      </w:pPr>
      <w:r w:rsidRPr="00295E66">
        <w:rPr>
          <w:rFonts w:ascii="Times New Roman" w:hAnsi="Times New Roman" w:cs="Times New Roman"/>
          <w:b/>
          <w:sz w:val="28"/>
          <w:szCs w:val="28"/>
        </w:rPr>
        <w:t xml:space="preserve">Порядок </w:t>
      </w:r>
    </w:p>
    <w:p w:rsidR="00C057B9" w:rsidRPr="00BC0BA2" w:rsidRDefault="00C057B9" w:rsidP="00AA2968">
      <w:pPr>
        <w:pStyle w:val="ConsPlusNormal"/>
        <w:widowControl/>
        <w:ind w:firstLine="0"/>
        <w:jc w:val="center"/>
        <w:rPr>
          <w:rFonts w:ascii="Times New Roman" w:hAnsi="Times New Roman" w:cs="Times New Roman"/>
          <w:b/>
          <w:sz w:val="28"/>
          <w:szCs w:val="28"/>
        </w:rPr>
      </w:pPr>
      <w:r w:rsidRPr="00295E66">
        <w:rPr>
          <w:rFonts w:ascii="Times New Roman" w:hAnsi="Times New Roman" w:cs="Times New Roman"/>
          <w:b/>
          <w:sz w:val="28"/>
          <w:szCs w:val="28"/>
        </w:rPr>
        <w:t xml:space="preserve">приема, учета, анализа, обработки и хранения в территориальной избирательной комиссии </w:t>
      </w:r>
      <w:r>
        <w:rPr>
          <w:rFonts w:ascii="Times New Roman" w:hAnsi="Times New Roman" w:cs="Times New Roman"/>
          <w:b/>
          <w:sz w:val="28"/>
          <w:szCs w:val="28"/>
        </w:rPr>
        <w:t xml:space="preserve">Спировского </w:t>
      </w:r>
      <w:r w:rsidRPr="00295E66">
        <w:rPr>
          <w:rFonts w:ascii="Times New Roman" w:hAnsi="Times New Roman" w:cs="Times New Roman"/>
          <w:b/>
          <w:sz w:val="28"/>
          <w:szCs w:val="28"/>
        </w:rPr>
        <w:t xml:space="preserve">района предвыборных агитационных материалов и представляемых одновременно с ними документов в период проведения выборов </w:t>
      </w:r>
      <w:r w:rsidRPr="00BC0BA2">
        <w:rPr>
          <w:rFonts w:ascii="Times New Roman" w:hAnsi="Times New Roman" w:cs="Times New Roman"/>
          <w:b/>
          <w:sz w:val="28"/>
          <w:szCs w:val="28"/>
        </w:rPr>
        <w:t xml:space="preserve">депутатов Советов депутатов </w:t>
      </w:r>
      <w:r>
        <w:rPr>
          <w:rFonts w:ascii="Times New Roman" w:hAnsi="Times New Roman" w:cs="Times New Roman"/>
          <w:b/>
          <w:sz w:val="28"/>
          <w:szCs w:val="28"/>
        </w:rPr>
        <w:t>городского и сельских поселений Спиров</w:t>
      </w:r>
      <w:r w:rsidRPr="00BC0BA2">
        <w:rPr>
          <w:rFonts w:ascii="Times New Roman" w:hAnsi="Times New Roman" w:cs="Times New Roman"/>
          <w:b/>
          <w:sz w:val="28"/>
          <w:szCs w:val="28"/>
        </w:rPr>
        <w:t>ск</w:t>
      </w:r>
      <w:r>
        <w:rPr>
          <w:rFonts w:ascii="Times New Roman" w:hAnsi="Times New Roman" w:cs="Times New Roman"/>
          <w:b/>
          <w:sz w:val="28"/>
          <w:szCs w:val="28"/>
        </w:rPr>
        <w:t>ого района Тверской области четверт</w:t>
      </w:r>
      <w:r w:rsidRPr="00BC0BA2">
        <w:rPr>
          <w:rFonts w:ascii="Times New Roman" w:hAnsi="Times New Roman" w:cs="Times New Roman"/>
          <w:b/>
          <w:sz w:val="28"/>
          <w:szCs w:val="28"/>
        </w:rPr>
        <w:t xml:space="preserve">ого созыва </w:t>
      </w:r>
    </w:p>
    <w:p w:rsidR="00C057B9" w:rsidRDefault="00C057B9" w:rsidP="00AA2968">
      <w:pPr>
        <w:autoSpaceDE w:val="0"/>
        <w:autoSpaceDN w:val="0"/>
        <w:adjustRightInd w:val="0"/>
        <w:spacing w:before="240" w:after="120" w:line="360" w:lineRule="auto"/>
        <w:ind w:left="709"/>
        <w:outlineLvl w:val="2"/>
        <w:rPr>
          <w:b/>
          <w:szCs w:val="28"/>
        </w:rPr>
      </w:pPr>
      <w:r>
        <w:rPr>
          <w:b/>
          <w:szCs w:val="28"/>
        </w:rPr>
        <w:t>1. Общие положения</w:t>
      </w:r>
    </w:p>
    <w:p w:rsidR="00C057B9" w:rsidRPr="000E34CD" w:rsidRDefault="00C057B9" w:rsidP="00AA2968">
      <w:pPr>
        <w:spacing w:line="360" w:lineRule="auto"/>
        <w:ind w:firstLine="700"/>
        <w:jc w:val="both"/>
        <w:rPr>
          <w:szCs w:val="28"/>
        </w:rPr>
      </w:pPr>
      <w:r>
        <w:rPr>
          <w:szCs w:val="28"/>
        </w:rPr>
        <w:t>1.1.</w:t>
      </w:r>
      <w:r>
        <w:rPr>
          <w:szCs w:val="28"/>
        </w:rPr>
        <w:tab/>
        <w:t xml:space="preserve">Прием, учет, анализ, обработку и хранение предвыборных агитационных материалов и представляемых одновременно с ними документов </w:t>
      </w:r>
      <w:r w:rsidRPr="004F112D">
        <w:rPr>
          <w:szCs w:val="28"/>
        </w:rPr>
        <w:t xml:space="preserve">при проведении </w:t>
      </w:r>
      <w:r w:rsidRPr="00361698">
        <w:rPr>
          <w:szCs w:val="28"/>
        </w:rPr>
        <w:t xml:space="preserve">выборов </w:t>
      </w:r>
      <w:r w:rsidRPr="0002157F">
        <w:t xml:space="preserve">депутатов Советов депутатов </w:t>
      </w:r>
      <w:r>
        <w:t>городского и сельских поселений Спиров</w:t>
      </w:r>
      <w:r w:rsidRPr="0002157F">
        <w:t xml:space="preserve">ского района Тверской области </w:t>
      </w:r>
      <w:r>
        <w:t xml:space="preserve">четвертого созыва </w:t>
      </w:r>
      <w:r w:rsidRPr="000E34CD">
        <w:rPr>
          <w:szCs w:val="28"/>
        </w:rPr>
        <w:t>осуществляют члены Рабочей группы территориальной избирательной комиссии</w:t>
      </w:r>
      <w:r>
        <w:rPr>
          <w:szCs w:val="28"/>
        </w:rPr>
        <w:t xml:space="preserve"> </w:t>
      </w:r>
      <w:r w:rsidRPr="000E34CD">
        <w:rPr>
          <w:szCs w:val="28"/>
        </w:rPr>
        <w:t xml:space="preserve"> </w:t>
      </w:r>
      <w:r>
        <w:rPr>
          <w:szCs w:val="28"/>
        </w:rPr>
        <w:t xml:space="preserve">Спировского </w:t>
      </w:r>
      <w:r w:rsidRPr="000E34CD">
        <w:rPr>
          <w:szCs w:val="28"/>
        </w:rPr>
        <w:t xml:space="preserve">района по информационным спорам и иным вопросам информационного обеспечения выборов (далее –  Рабочая группа). В случае отсутствия члена Рабочей группы прием агитационных материалов и представляемых одновременно с ними документов осуществляет член территориальной избирательной комиссии </w:t>
      </w:r>
      <w:r>
        <w:rPr>
          <w:szCs w:val="28"/>
        </w:rPr>
        <w:t xml:space="preserve">Спировского </w:t>
      </w:r>
      <w:r w:rsidRPr="000E34CD">
        <w:rPr>
          <w:szCs w:val="28"/>
        </w:rPr>
        <w:t>района с правом решающего голоса.</w:t>
      </w:r>
    </w:p>
    <w:p w:rsidR="00C057B9" w:rsidRDefault="00C057B9" w:rsidP="00293706">
      <w:pPr>
        <w:autoSpaceDE w:val="0"/>
        <w:autoSpaceDN w:val="0"/>
        <w:adjustRightInd w:val="0"/>
        <w:spacing w:line="360" w:lineRule="auto"/>
        <w:ind w:firstLine="540"/>
        <w:jc w:val="both"/>
        <w:rPr>
          <w:szCs w:val="28"/>
        </w:rPr>
      </w:pPr>
      <w:r>
        <w:rPr>
          <w:szCs w:val="28"/>
        </w:rPr>
        <w:t>1.2.</w:t>
      </w:r>
      <w:r>
        <w:rPr>
          <w:szCs w:val="28"/>
        </w:rPr>
        <w:tab/>
        <w:t xml:space="preserve">Избирательными объединениями, выдвинувшими списки кандидатов в </w:t>
      </w:r>
      <w:r>
        <w:t>депутаты</w:t>
      </w:r>
      <w:r w:rsidRPr="0002157F">
        <w:t xml:space="preserve"> Совет</w:t>
      </w:r>
      <w:r>
        <w:t>ов депутатов городского и сельских поселений Спиров</w:t>
      </w:r>
      <w:r w:rsidRPr="0002157F">
        <w:t xml:space="preserve">ского района Тверской области </w:t>
      </w:r>
      <w:r>
        <w:t xml:space="preserve">четвертого созыва   </w:t>
      </w:r>
      <w:r>
        <w:rPr>
          <w:szCs w:val="28"/>
        </w:rPr>
        <w:t xml:space="preserve">по многомандатным   избирательным округам </w:t>
      </w:r>
      <w:r w:rsidRPr="002E0E4B">
        <w:rPr>
          <w:szCs w:val="28"/>
        </w:rPr>
        <w:t>(далее – уполномоченными лицами)</w:t>
      </w:r>
      <w:r>
        <w:rPr>
          <w:szCs w:val="28"/>
        </w:rPr>
        <w:t xml:space="preserve">  в территориальную избирательную</w:t>
      </w:r>
      <w:r w:rsidRPr="000E34CD">
        <w:rPr>
          <w:szCs w:val="28"/>
        </w:rPr>
        <w:t xml:space="preserve"> комисси</w:t>
      </w:r>
      <w:r>
        <w:rPr>
          <w:szCs w:val="28"/>
        </w:rPr>
        <w:t xml:space="preserve">ю Спировского района (далее </w:t>
      </w:r>
      <w:r w:rsidRPr="002E0E4B">
        <w:rPr>
          <w:szCs w:val="28"/>
        </w:rPr>
        <w:t>-</w:t>
      </w:r>
      <w:r>
        <w:rPr>
          <w:szCs w:val="28"/>
        </w:rPr>
        <w:t xml:space="preserve"> ТИК Спировского района)  представляются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(далее – предвыборные агитационные материалы) до начала их распространения. Вместе с указанными материалами также должны быть представлены сведения </w:t>
      </w:r>
      <w:r w:rsidRPr="002E0E4B">
        <w:rPr>
          <w:szCs w:val="28"/>
        </w:rPr>
        <w:t>об адресе юридического лица, индивидуального предпринимателя (адресе места жительства физического лица), изготовивших и заказавших</w:t>
      </w:r>
      <w:r>
        <w:rPr>
          <w:szCs w:val="28"/>
        </w:rPr>
        <w:t xml:space="preserve"> эти материалы и </w:t>
      </w:r>
      <w:r w:rsidRPr="0064466C">
        <w:rPr>
          <w:szCs w:val="28"/>
        </w:rPr>
        <w:t xml:space="preserve">копия документа об оплате изготовления данного предвыборного агитационного материала из соответствующего избирательного фонда с отметкой филиала </w:t>
      </w:r>
      <w:r>
        <w:rPr>
          <w:szCs w:val="28"/>
        </w:rPr>
        <w:t xml:space="preserve">ПАО </w:t>
      </w:r>
      <w:r w:rsidRPr="0064466C">
        <w:rPr>
          <w:szCs w:val="28"/>
        </w:rPr>
        <w:t>Сбербанк (иной кредитной организации)</w:t>
      </w:r>
      <w:r>
        <w:rPr>
          <w:szCs w:val="28"/>
        </w:rPr>
        <w:t>.</w:t>
      </w:r>
    </w:p>
    <w:p w:rsidR="00C057B9" w:rsidRDefault="00C057B9" w:rsidP="00293706">
      <w:pPr>
        <w:autoSpaceDE w:val="0"/>
        <w:autoSpaceDN w:val="0"/>
        <w:adjustRightInd w:val="0"/>
        <w:spacing w:before="120" w:after="120" w:line="360" w:lineRule="auto"/>
        <w:ind w:firstLine="709"/>
        <w:outlineLvl w:val="2"/>
        <w:rPr>
          <w:b/>
          <w:szCs w:val="28"/>
        </w:rPr>
      </w:pPr>
    </w:p>
    <w:p w:rsidR="00C057B9" w:rsidRDefault="00C057B9" w:rsidP="00AA2968">
      <w:pPr>
        <w:autoSpaceDE w:val="0"/>
        <w:autoSpaceDN w:val="0"/>
        <w:adjustRightInd w:val="0"/>
        <w:spacing w:before="120" w:after="120"/>
        <w:ind w:firstLine="709"/>
        <w:outlineLvl w:val="2"/>
        <w:rPr>
          <w:b/>
          <w:szCs w:val="28"/>
        </w:rPr>
      </w:pPr>
      <w:r>
        <w:rPr>
          <w:b/>
          <w:szCs w:val="28"/>
        </w:rPr>
        <w:t xml:space="preserve">2. Организация работы по приему предвыборных агитационных материалов и проверке представленных агитационных материалов </w:t>
      </w:r>
      <w:r>
        <w:rPr>
          <w:b/>
          <w:szCs w:val="28"/>
        </w:rPr>
        <w:br/>
        <w:t>на соответствие требованиям законодательства о порядке изготовления агитационных материалов</w:t>
      </w:r>
    </w:p>
    <w:p w:rsidR="00C057B9" w:rsidRDefault="00C057B9" w:rsidP="00AA2968">
      <w:pPr>
        <w:autoSpaceDE w:val="0"/>
        <w:autoSpaceDN w:val="0"/>
        <w:adjustRightInd w:val="0"/>
        <w:spacing w:line="353" w:lineRule="auto"/>
        <w:ind w:firstLine="709"/>
        <w:jc w:val="both"/>
        <w:outlineLvl w:val="2"/>
        <w:rPr>
          <w:b/>
          <w:szCs w:val="28"/>
        </w:rPr>
      </w:pPr>
      <w:r>
        <w:rPr>
          <w:szCs w:val="28"/>
        </w:rPr>
        <w:t>2.1.</w:t>
      </w:r>
      <w:r>
        <w:rPr>
          <w:szCs w:val="28"/>
        </w:rPr>
        <w:tab/>
      </w:r>
      <w:r w:rsidRPr="00C06C8F">
        <w:rPr>
          <w:szCs w:val="20"/>
        </w:rPr>
        <w:t xml:space="preserve">Член Рабочей группы, </w:t>
      </w:r>
      <w:r w:rsidRPr="00C06C8F">
        <w:rPr>
          <w:szCs w:val="28"/>
        </w:rPr>
        <w:t xml:space="preserve">член </w:t>
      </w:r>
      <w:r>
        <w:rPr>
          <w:szCs w:val="28"/>
        </w:rPr>
        <w:t>ТИК</w:t>
      </w:r>
      <w:r w:rsidRPr="00C06C8F">
        <w:rPr>
          <w:szCs w:val="28"/>
        </w:rPr>
        <w:t xml:space="preserve"> </w:t>
      </w:r>
      <w:r>
        <w:rPr>
          <w:szCs w:val="28"/>
        </w:rPr>
        <w:t xml:space="preserve">Спировского </w:t>
      </w:r>
      <w:r w:rsidRPr="00C06C8F">
        <w:rPr>
          <w:szCs w:val="28"/>
        </w:rPr>
        <w:t>района с правом решающего голоса</w:t>
      </w:r>
      <w:r>
        <w:rPr>
          <w:szCs w:val="28"/>
        </w:rPr>
        <w:t xml:space="preserve"> осуществляет прием от уполномоченных лиц предвыборных агитационных материалов и представляемых одновременно с ними документов в соответствии с Инструкцией по делопроизводству в ТИК</w:t>
      </w:r>
      <w:r w:rsidRPr="00C06C8F">
        <w:rPr>
          <w:szCs w:val="28"/>
        </w:rPr>
        <w:t xml:space="preserve"> </w:t>
      </w:r>
      <w:r>
        <w:rPr>
          <w:szCs w:val="28"/>
        </w:rPr>
        <w:t xml:space="preserve">Спировского района, утвержденной постановлением  комиссии от 30.05.2016 </w:t>
      </w:r>
      <w:r w:rsidRPr="00450D04">
        <w:rPr>
          <w:szCs w:val="28"/>
        </w:rPr>
        <w:t> </w:t>
      </w:r>
      <w:r>
        <w:t xml:space="preserve">№2/6(1)-4 </w:t>
      </w:r>
      <w:r>
        <w:rPr>
          <w:szCs w:val="28"/>
        </w:rPr>
        <w:t>«</w:t>
      </w:r>
      <w:r w:rsidRPr="00450D04">
        <w:rPr>
          <w:szCs w:val="28"/>
        </w:rPr>
        <w:t xml:space="preserve">Об  Инструкции  по  делопроизводству  в  территориальной  избирательной  комиссии    </w:t>
      </w:r>
      <w:r>
        <w:rPr>
          <w:szCs w:val="28"/>
        </w:rPr>
        <w:t>Спировского</w:t>
      </w:r>
      <w:r w:rsidRPr="00450D04">
        <w:rPr>
          <w:szCs w:val="28"/>
        </w:rPr>
        <w:t xml:space="preserve"> района</w:t>
      </w:r>
      <w:r>
        <w:rPr>
          <w:szCs w:val="28"/>
        </w:rPr>
        <w:t>» (далее – Инструкция).</w:t>
      </w:r>
    </w:p>
    <w:p w:rsidR="00C057B9" w:rsidRDefault="00C057B9" w:rsidP="00AA2968">
      <w:pPr>
        <w:pStyle w:val="ConsPlusNormal"/>
        <w:widowControl/>
        <w:spacing w:line="353" w:lineRule="auto"/>
        <w:ind w:firstLine="709"/>
        <w:jc w:val="both"/>
        <w:rPr>
          <w:rFonts w:ascii="Times New Roman" w:hAnsi="Times New Roman" w:cs="Times New Roman"/>
          <w:sz w:val="28"/>
          <w:szCs w:val="28"/>
        </w:rPr>
      </w:pPr>
      <w:r w:rsidRPr="00120A41">
        <w:rPr>
          <w:rFonts w:ascii="Times New Roman" w:hAnsi="Times New Roman" w:cs="Times New Roman"/>
          <w:sz w:val="28"/>
          <w:szCs w:val="28"/>
        </w:rPr>
        <w:t>2.2.</w:t>
      </w:r>
      <w:r w:rsidRPr="00120A41">
        <w:rPr>
          <w:rFonts w:ascii="Times New Roman" w:hAnsi="Times New Roman" w:cs="Times New Roman"/>
          <w:sz w:val="28"/>
          <w:szCs w:val="28"/>
        </w:rPr>
        <w:tab/>
        <w:t xml:space="preserve">Член Рабочей группы, член ТИК </w:t>
      </w:r>
      <w:r>
        <w:rPr>
          <w:rFonts w:ascii="Times New Roman" w:hAnsi="Times New Roman" w:cs="Times New Roman"/>
          <w:sz w:val="28"/>
          <w:szCs w:val="28"/>
        </w:rPr>
        <w:t xml:space="preserve">Спировского </w:t>
      </w:r>
      <w:r w:rsidRPr="00120A41">
        <w:rPr>
          <w:rFonts w:ascii="Times New Roman" w:hAnsi="Times New Roman" w:cs="Times New Roman"/>
          <w:sz w:val="28"/>
          <w:szCs w:val="28"/>
        </w:rPr>
        <w:t>района с правом решающего голоса, проверяет комплектность представленных документов. В случае несоответствия направляемых документов и (или) материалов</w:t>
      </w:r>
      <w:r>
        <w:rPr>
          <w:rFonts w:ascii="Times New Roman" w:hAnsi="Times New Roman" w:cs="Times New Roman"/>
          <w:sz w:val="28"/>
          <w:szCs w:val="28"/>
        </w:rPr>
        <w:t xml:space="preserve"> сопроводительному письму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и не устранения этого несоответствия уполномоченным лицом, членом </w:t>
      </w:r>
      <w:r w:rsidRPr="00120A41">
        <w:rPr>
          <w:rFonts w:ascii="Times New Roman" w:hAnsi="Times New Roman" w:cs="Times New Roman"/>
          <w:sz w:val="28"/>
          <w:szCs w:val="28"/>
        </w:rPr>
        <w:t>Рабочей группы, член</w:t>
      </w:r>
      <w:r w:rsidRPr="002E0E4B">
        <w:rPr>
          <w:rFonts w:ascii="Times New Roman" w:hAnsi="Times New Roman" w:cs="Times New Roman"/>
          <w:sz w:val="28"/>
          <w:szCs w:val="28"/>
        </w:rPr>
        <w:t>ом</w:t>
      </w:r>
      <w:r w:rsidRPr="00120A41">
        <w:rPr>
          <w:rFonts w:ascii="Times New Roman" w:hAnsi="Times New Roman" w:cs="Times New Roman"/>
          <w:sz w:val="28"/>
          <w:szCs w:val="28"/>
        </w:rPr>
        <w:t xml:space="preserve"> ТИК </w:t>
      </w:r>
      <w:r>
        <w:rPr>
          <w:rFonts w:ascii="Times New Roman" w:hAnsi="Times New Roman" w:cs="Times New Roman"/>
          <w:sz w:val="28"/>
          <w:szCs w:val="28"/>
        </w:rPr>
        <w:t xml:space="preserve">Спировского </w:t>
      </w:r>
      <w:r w:rsidRPr="00120A41">
        <w:rPr>
          <w:rFonts w:ascii="Times New Roman" w:hAnsi="Times New Roman" w:cs="Times New Roman"/>
          <w:sz w:val="28"/>
          <w:szCs w:val="28"/>
        </w:rPr>
        <w:t>района с правом решающего голоса</w:t>
      </w:r>
      <w:r>
        <w:rPr>
          <w:rFonts w:ascii="Times New Roman" w:hAnsi="Times New Roman" w:cs="Times New Roman"/>
          <w:sz w:val="28"/>
          <w:szCs w:val="28"/>
        </w:rPr>
        <w:t xml:space="preserve"> составляется акт в двух экземплярах </w:t>
      </w:r>
      <w:r w:rsidRPr="00AD774A">
        <w:rPr>
          <w:rFonts w:ascii="Times New Roman" w:hAnsi="Times New Roman" w:cs="Times New Roman"/>
          <w:sz w:val="28"/>
          <w:szCs w:val="28"/>
        </w:rPr>
        <w:t>по форме, установленной Инструкцией.</w:t>
      </w:r>
      <w:r>
        <w:rPr>
          <w:rFonts w:ascii="Times New Roman" w:hAnsi="Times New Roman" w:cs="Times New Roman"/>
          <w:sz w:val="28"/>
          <w:szCs w:val="28"/>
        </w:rPr>
        <w:t xml:space="preserve"> Об указанных обстоятельствах уполномоченное лицо незамедлительно уведомляется письмом, подготовленным членом </w:t>
      </w:r>
      <w:r w:rsidRPr="00120A41">
        <w:rPr>
          <w:rFonts w:ascii="Times New Roman" w:hAnsi="Times New Roman" w:cs="Times New Roman"/>
          <w:sz w:val="28"/>
          <w:szCs w:val="28"/>
        </w:rPr>
        <w:t xml:space="preserve">Рабочей группы, </w:t>
      </w:r>
      <w:r>
        <w:rPr>
          <w:rFonts w:ascii="Times New Roman" w:hAnsi="Times New Roman" w:cs="Times New Roman"/>
          <w:sz w:val="28"/>
          <w:szCs w:val="28"/>
        </w:rPr>
        <w:t>с приложением одного экземпляра акта. Второй экземпляр акта приобщается к представленным предвыборным агитационным материалам.</w:t>
      </w:r>
    </w:p>
    <w:p w:rsidR="00C057B9" w:rsidRDefault="00C057B9" w:rsidP="00AA2968">
      <w:pPr>
        <w:pStyle w:val="ConsPlusNormal"/>
        <w:widowControl/>
        <w:spacing w:line="353"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 xml:space="preserve">В случае представления в </w:t>
      </w:r>
      <w:r w:rsidRPr="00120A41">
        <w:rPr>
          <w:rFonts w:ascii="Times New Roman" w:hAnsi="Times New Roman" w:cs="Times New Roman"/>
          <w:sz w:val="28"/>
          <w:szCs w:val="28"/>
        </w:rPr>
        <w:t xml:space="preserve">ТИК </w:t>
      </w:r>
      <w:r>
        <w:rPr>
          <w:rFonts w:ascii="Times New Roman" w:hAnsi="Times New Roman" w:cs="Times New Roman"/>
          <w:sz w:val="28"/>
          <w:szCs w:val="28"/>
        </w:rPr>
        <w:t xml:space="preserve">Спировского </w:t>
      </w:r>
      <w:r w:rsidRPr="00120A41">
        <w:rPr>
          <w:rFonts w:ascii="Times New Roman" w:hAnsi="Times New Roman" w:cs="Times New Roman"/>
          <w:sz w:val="28"/>
          <w:szCs w:val="28"/>
        </w:rPr>
        <w:t xml:space="preserve">района </w:t>
      </w:r>
      <w:r>
        <w:rPr>
          <w:rFonts w:ascii="Times New Roman" w:hAnsi="Times New Roman" w:cs="Times New Roman"/>
          <w:sz w:val="28"/>
          <w:szCs w:val="28"/>
        </w:rPr>
        <w:t xml:space="preserve">материалов на внешних носителях (дискетах, оптических компакт-дисках CD-R, CD-RW, </w:t>
      </w:r>
      <w:r>
        <w:rPr>
          <w:rFonts w:ascii="Times New Roman" w:hAnsi="Times New Roman" w:cs="Times New Roman"/>
          <w:sz w:val="28"/>
          <w:szCs w:val="28"/>
          <w:lang w:val="en-GB"/>
        </w:rPr>
        <w:t>DVD</w:t>
      </w:r>
      <w:r>
        <w:rPr>
          <w:rFonts w:ascii="Times New Roman" w:hAnsi="Times New Roman" w:cs="Times New Roman"/>
          <w:sz w:val="28"/>
          <w:szCs w:val="28"/>
        </w:rPr>
        <w:t xml:space="preserve"> либо USB FlashDrive),  осуществляется проверка носителя на отсутствие на нем вредоносных программ.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составляется акт в двух экземплярах. Об указанных обстоятельствах уполномоченное лицо, кандидат в депутаты  уведомляется письмом с приложением одного экземпляра акта.</w:t>
      </w:r>
    </w:p>
    <w:p w:rsidR="00C057B9" w:rsidRDefault="00C057B9" w:rsidP="00AA2968">
      <w:pPr>
        <w:pStyle w:val="ConsPlusNormal"/>
        <w:widowControl/>
        <w:spacing w:line="353"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t>После совершения действий, указанных в пунктах 2.1. –2.3. предвыборные агитационные материалы и представляемые одновременно с ними документы подлежат регистрации в соответствии с Инструкцией и передаются руководителю Рабочей группы для проверки соответствия представленных материалов избирательному законодательству.</w:t>
      </w:r>
    </w:p>
    <w:p w:rsidR="00C057B9" w:rsidRDefault="00C057B9" w:rsidP="00AA2968">
      <w:pPr>
        <w:pStyle w:val="ConsPlusNormal"/>
        <w:widowControl/>
        <w:spacing w:line="353"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t>Руководитель Рабочей группы, не позднее трех часов с момента представления уполномоченным лицом предвыборных агитационных материалов выносит в письменной форме заключение о соответствии (несоответствии) представленных агитационных материалов требованиям законодательства о порядке изготовления агитационных материалов.</w:t>
      </w:r>
    </w:p>
    <w:p w:rsidR="00C057B9" w:rsidRPr="00AD774A" w:rsidRDefault="00C057B9" w:rsidP="00AD774A">
      <w:pPr>
        <w:pStyle w:val="ConsPlusNormal"/>
        <w:widowControl/>
        <w:spacing w:line="360" w:lineRule="auto"/>
        <w:ind w:firstLine="709"/>
        <w:jc w:val="both"/>
        <w:rPr>
          <w:rFonts w:ascii="Times New Roman" w:hAnsi="Times New Roman" w:cs="Times New Roman"/>
          <w:sz w:val="28"/>
          <w:szCs w:val="28"/>
        </w:rPr>
      </w:pPr>
      <w:r w:rsidRPr="00AD774A">
        <w:rPr>
          <w:rFonts w:ascii="Times New Roman" w:hAnsi="Times New Roman" w:cs="Times New Roman"/>
          <w:sz w:val="28"/>
          <w:szCs w:val="28"/>
        </w:rPr>
        <w:t>2.6.</w:t>
      </w:r>
      <w:r w:rsidRPr="00AD774A">
        <w:rPr>
          <w:rFonts w:ascii="Times New Roman" w:hAnsi="Times New Roman" w:cs="Times New Roman"/>
          <w:sz w:val="28"/>
          <w:szCs w:val="28"/>
        </w:rPr>
        <w:tab/>
        <w:t xml:space="preserve">О выявленных нарушениях законодательства Руководитель Рабочей группы, докладывает председателю и (или) заместителю председателя ТИК </w:t>
      </w:r>
      <w:r>
        <w:rPr>
          <w:rFonts w:ascii="Times New Roman" w:hAnsi="Times New Roman" w:cs="Times New Roman"/>
          <w:sz w:val="28"/>
          <w:szCs w:val="28"/>
        </w:rPr>
        <w:t xml:space="preserve">Спировского </w:t>
      </w:r>
      <w:r w:rsidRPr="00AD774A">
        <w:rPr>
          <w:rFonts w:ascii="Times New Roman" w:hAnsi="Times New Roman" w:cs="Times New Roman"/>
          <w:sz w:val="28"/>
          <w:szCs w:val="28"/>
        </w:rPr>
        <w:t>района, а также согласует вопрос и сроки направления соответствующего уведомления уполномоченному лицу.</w:t>
      </w:r>
    </w:p>
    <w:p w:rsidR="00C057B9" w:rsidRPr="00AD774A" w:rsidRDefault="00C057B9" w:rsidP="00AD774A">
      <w:pPr>
        <w:pStyle w:val="ConsPlusNormal"/>
        <w:widowControl/>
        <w:spacing w:line="360" w:lineRule="auto"/>
        <w:ind w:firstLine="709"/>
        <w:jc w:val="both"/>
        <w:rPr>
          <w:rStyle w:val="PageNumber"/>
          <w:rFonts w:ascii="Times New Roman" w:hAnsi="Times New Roman"/>
          <w:sz w:val="28"/>
          <w:szCs w:val="28"/>
        </w:rPr>
      </w:pPr>
      <w:r w:rsidRPr="00AD774A">
        <w:rPr>
          <w:rFonts w:ascii="Times New Roman" w:hAnsi="Times New Roman" w:cs="Times New Roman"/>
          <w:sz w:val="28"/>
          <w:szCs w:val="28"/>
        </w:rPr>
        <w:t xml:space="preserve">По согласованию с председателем и (или) заместителем председателя ТИК </w:t>
      </w:r>
      <w:r>
        <w:rPr>
          <w:rFonts w:ascii="Times New Roman" w:hAnsi="Times New Roman" w:cs="Times New Roman"/>
          <w:sz w:val="28"/>
          <w:szCs w:val="28"/>
        </w:rPr>
        <w:t xml:space="preserve">Спировского </w:t>
      </w:r>
      <w:r w:rsidRPr="00AD774A">
        <w:rPr>
          <w:rFonts w:ascii="Times New Roman" w:hAnsi="Times New Roman" w:cs="Times New Roman"/>
          <w:sz w:val="28"/>
          <w:szCs w:val="28"/>
        </w:rPr>
        <w:t xml:space="preserve">района вопрос о выявленных нарушениях законодательства может быть вынесен на рассмотрение Рабочей группы </w:t>
      </w:r>
      <w:r w:rsidRPr="00AD774A">
        <w:rPr>
          <w:rStyle w:val="PageNumber"/>
          <w:rFonts w:ascii="Times New Roman" w:hAnsi="Times New Roman"/>
          <w:sz w:val="28"/>
          <w:szCs w:val="28"/>
        </w:rPr>
        <w:t>по информационным спорам и иным вопросам информационного обеспечения выборов.</w:t>
      </w:r>
    </w:p>
    <w:p w:rsidR="00C057B9" w:rsidRDefault="00C057B9" w:rsidP="00AD774A">
      <w:pPr>
        <w:pStyle w:val="ConsPlusNormal"/>
        <w:widowControl/>
        <w:spacing w:line="360" w:lineRule="auto"/>
        <w:ind w:firstLine="709"/>
        <w:jc w:val="both"/>
        <w:rPr>
          <w:rFonts w:ascii="Times New Roman" w:hAnsi="Times New Roman" w:cs="Times New Roman"/>
          <w:sz w:val="28"/>
          <w:szCs w:val="28"/>
        </w:rPr>
      </w:pPr>
      <w:r w:rsidRPr="00AD774A">
        <w:rPr>
          <w:rStyle w:val="PageNumber"/>
          <w:rFonts w:ascii="Times New Roman" w:hAnsi="Times New Roman"/>
          <w:sz w:val="28"/>
          <w:szCs w:val="28"/>
        </w:rPr>
        <w:t>2.7.</w:t>
      </w:r>
      <w:r w:rsidRPr="00AD774A">
        <w:rPr>
          <w:rStyle w:val="PageNumber"/>
          <w:rFonts w:ascii="Times New Roman" w:hAnsi="Times New Roman"/>
          <w:sz w:val="28"/>
          <w:szCs w:val="28"/>
        </w:rPr>
        <w:tab/>
        <w:t xml:space="preserve">В случае выявления в ходе процедуры приема и анализа предвыборных агитационных материалов нарушения требований избирательного законодательства </w:t>
      </w:r>
      <w:r w:rsidRPr="00AD774A">
        <w:rPr>
          <w:rFonts w:ascii="Times New Roman" w:hAnsi="Times New Roman" w:cs="Times New Roman"/>
          <w:sz w:val="28"/>
          <w:szCs w:val="28"/>
        </w:rPr>
        <w:t xml:space="preserve">Руководитель Рабочей группы незамедлительно в течение дня представления предвыборного агитационного материала, подготавливается проект представления о пресечении противоправной агитационной деятельности, об изъятии незаконных предвыборных агитационных материалов и о привлечении виновных лиц к ответственности. Представление подписывается председателем ТИК </w:t>
      </w:r>
      <w:r>
        <w:rPr>
          <w:rFonts w:ascii="Times New Roman" w:hAnsi="Times New Roman" w:cs="Times New Roman"/>
          <w:sz w:val="28"/>
          <w:szCs w:val="28"/>
        </w:rPr>
        <w:t xml:space="preserve">Спировского </w:t>
      </w:r>
      <w:r w:rsidRPr="00AD774A">
        <w:rPr>
          <w:rFonts w:ascii="Times New Roman" w:hAnsi="Times New Roman" w:cs="Times New Roman"/>
          <w:sz w:val="28"/>
          <w:szCs w:val="28"/>
        </w:rPr>
        <w:t>района и в вышеуказанный срок</w:t>
      </w:r>
      <w:r>
        <w:rPr>
          <w:rFonts w:ascii="Times New Roman" w:hAnsi="Times New Roman" w:cs="Times New Roman"/>
          <w:sz w:val="28"/>
          <w:szCs w:val="28"/>
        </w:rPr>
        <w:t>,</w:t>
      </w:r>
      <w:r w:rsidRPr="00AD774A">
        <w:rPr>
          <w:rFonts w:ascii="Times New Roman" w:hAnsi="Times New Roman" w:cs="Times New Roman"/>
          <w:sz w:val="28"/>
          <w:szCs w:val="28"/>
        </w:rPr>
        <w:t xml:space="preserve"> направляется в правоохранительные органы.</w:t>
      </w:r>
    </w:p>
    <w:p w:rsidR="00C057B9" w:rsidRPr="00AD774A" w:rsidRDefault="00C057B9" w:rsidP="00AD774A">
      <w:pPr>
        <w:pStyle w:val="ConsPlusNormal"/>
        <w:widowControl/>
        <w:spacing w:line="360" w:lineRule="auto"/>
        <w:ind w:firstLine="709"/>
        <w:jc w:val="both"/>
        <w:rPr>
          <w:rFonts w:ascii="Times New Roman" w:hAnsi="Times New Roman" w:cs="Times New Roman"/>
          <w:sz w:val="28"/>
          <w:szCs w:val="28"/>
        </w:rPr>
      </w:pPr>
    </w:p>
    <w:p w:rsidR="00C057B9" w:rsidRDefault="00C057B9" w:rsidP="00CF3DC8">
      <w:pPr>
        <w:pStyle w:val="ConsPlusNormal"/>
        <w:widowControl/>
        <w:ind w:firstLine="709"/>
        <w:jc w:val="center"/>
        <w:rPr>
          <w:rFonts w:ascii="Times New Roman" w:hAnsi="Times New Roman" w:cs="Times New Roman"/>
          <w:b/>
          <w:sz w:val="28"/>
        </w:rPr>
      </w:pPr>
      <w:r w:rsidRPr="00AD774A">
        <w:rPr>
          <w:rFonts w:ascii="Times New Roman" w:hAnsi="Times New Roman" w:cs="Times New Roman"/>
          <w:b/>
          <w:sz w:val="28"/>
        </w:rPr>
        <w:t xml:space="preserve">3. Учет и хранение предвыборных агитационных материалов, представляемых в ТИК </w:t>
      </w:r>
      <w:r>
        <w:rPr>
          <w:rFonts w:ascii="Times New Roman" w:hAnsi="Times New Roman" w:cs="Times New Roman"/>
          <w:b/>
          <w:sz w:val="28"/>
        </w:rPr>
        <w:t xml:space="preserve">Спировского </w:t>
      </w:r>
      <w:r w:rsidRPr="00AD774A">
        <w:rPr>
          <w:rFonts w:ascii="Times New Roman" w:hAnsi="Times New Roman" w:cs="Times New Roman"/>
          <w:b/>
          <w:sz w:val="28"/>
        </w:rPr>
        <w:t xml:space="preserve">района </w:t>
      </w:r>
    </w:p>
    <w:p w:rsidR="00C057B9" w:rsidRDefault="00C057B9" w:rsidP="00CF3DC8">
      <w:pPr>
        <w:pStyle w:val="ConsPlusNormal"/>
        <w:widowControl/>
        <w:ind w:firstLine="709"/>
        <w:jc w:val="center"/>
        <w:rPr>
          <w:rFonts w:ascii="Times New Roman" w:hAnsi="Times New Roman" w:cs="Times New Roman"/>
          <w:b/>
          <w:sz w:val="28"/>
        </w:rPr>
      </w:pPr>
    </w:p>
    <w:p w:rsidR="00C057B9" w:rsidRPr="00CF3DC8" w:rsidRDefault="00C057B9" w:rsidP="00CF3DC8">
      <w:pPr>
        <w:pStyle w:val="ConsPlusNormal"/>
        <w:widowControl/>
        <w:ind w:firstLine="709"/>
        <w:jc w:val="center"/>
        <w:rPr>
          <w:rFonts w:ascii="Times New Roman" w:hAnsi="Times New Roman" w:cs="Times New Roman"/>
          <w:b/>
          <w:sz w:val="24"/>
          <w:szCs w:val="24"/>
        </w:rPr>
      </w:pPr>
      <w:r w:rsidRPr="00CF3DC8">
        <w:rPr>
          <w:sz w:val="24"/>
          <w:szCs w:val="24"/>
        </w:rPr>
        <w:t xml:space="preserve">3.1. </w:t>
      </w:r>
      <w:r w:rsidRPr="00CF3DC8">
        <w:rPr>
          <w:sz w:val="24"/>
          <w:szCs w:val="24"/>
        </w:rPr>
        <w:tab/>
        <w:t xml:space="preserve">Учет агитационных материалов и представляемых одновременно с ними документов осуществляется  Рабочей группой отдельно для каждого избирательного объединения, выдвинувшего </w:t>
      </w:r>
      <w:r>
        <w:rPr>
          <w:sz w:val="24"/>
          <w:szCs w:val="24"/>
        </w:rPr>
        <w:t xml:space="preserve">списки кандидатов </w:t>
      </w:r>
      <w:r w:rsidRPr="00CF3DC8">
        <w:rPr>
          <w:sz w:val="24"/>
          <w:szCs w:val="24"/>
        </w:rPr>
        <w:t>по многомандатным   избирательным  округам по указанной в приложении  к настоящему Порядку форме.</w:t>
      </w:r>
    </w:p>
    <w:p w:rsidR="00C057B9" w:rsidRPr="00AD774A" w:rsidRDefault="00C057B9" w:rsidP="00AD774A">
      <w:pPr>
        <w:spacing w:line="360" w:lineRule="auto"/>
        <w:ind w:firstLine="709"/>
        <w:jc w:val="both"/>
        <w:rPr>
          <w:color w:val="000000"/>
          <w:szCs w:val="28"/>
        </w:rPr>
      </w:pPr>
      <w:r>
        <w:rPr>
          <w:szCs w:val="28"/>
        </w:rPr>
        <w:t>3.2</w:t>
      </w:r>
      <w:r w:rsidRPr="00AD774A">
        <w:rPr>
          <w:szCs w:val="28"/>
        </w:rPr>
        <w:t>. Доступ к агитационным материалам осуществляется с разрешения руководителя Рабочей группы.</w:t>
      </w:r>
    </w:p>
    <w:p w:rsidR="00C057B9" w:rsidRDefault="00C057B9" w:rsidP="00AD77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AD774A">
        <w:rPr>
          <w:rFonts w:ascii="Times New Roman" w:hAnsi="Times New Roman" w:cs="Times New Roman"/>
          <w:sz w:val="28"/>
          <w:szCs w:val="28"/>
        </w:rPr>
        <w:t>.</w:t>
      </w:r>
      <w:r w:rsidRPr="00AD774A">
        <w:rPr>
          <w:rFonts w:ascii="Times New Roman" w:hAnsi="Times New Roman" w:cs="Times New Roman"/>
          <w:sz w:val="28"/>
          <w:szCs w:val="28"/>
        </w:rPr>
        <w:tab/>
        <w:t xml:space="preserve">Оригиналы, представленных агитационных материалов хранятся в соответствии с номенклатурой дел ТИК </w:t>
      </w:r>
      <w:r>
        <w:rPr>
          <w:rFonts w:ascii="Times New Roman" w:hAnsi="Times New Roman" w:cs="Times New Roman"/>
          <w:sz w:val="28"/>
          <w:szCs w:val="28"/>
        </w:rPr>
        <w:t xml:space="preserve">Спировского </w:t>
      </w:r>
      <w:r w:rsidRPr="00AD774A">
        <w:rPr>
          <w:rFonts w:ascii="Times New Roman" w:hAnsi="Times New Roman" w:cs="Times New Roman"/>
          <w:sz w:val="28"/>
          <w:szCs w:val="28"/>
        </w:rPr>
        <w:t>района.</w:t>
      </w:r>
    </w:p>
    <w:p w:rsidR="00C057B9" w:rsidRPr="00AD774A" w:rsidRDefault="00C057B9" w:rsidP="00AD774A">
      <w:pPr>
        <w:pStyle w:val="ConsPlusNormal"/>
        <w:widowControl/>
        <w:spacing w:line="360" w:lineRule="auto"/>
        <w:ind w:firstLine="709"/>
        <w:jc w:val="both"/>
        <w:rPr>
          <w:rFonts w:ascii="Times New Roman" w:hAnsi="Times New Roman" w:cs="Times New Roman"/>
          <w:sz w:val="28"/>
          <w:szCs w:val="28"/>
        </w:rPr>
      </w:pPr>
    </w:p>
    <w:p w:rsidR="00C057B9" w:rsidRPr="00AD774A" w:rsidRDefault="00C057B9" w:rsidP="00AD774A">
      <w:pPr>
        <w:pStyle w:val="ConsPlusNormal"/>
        <w:widowControl/>
        <w:ind w:firstLine="709"/>
        <w:jc w:val="center"/>
        <w:rPr>
          <w:rFonts w:ascii="Times New Roman" w:hAnsi="Times New Roman" w:cs="Times New Roman"/>
          <w:b/>
          <w:sz w:val="28"/>
          <w:szCs w:val="28"/>
        </w:rPr>
      </w:pPr>
      <w:r w:rsidRPr="00AD774A">
        <w:rPr>
          <w:rFonts w:ascii="Times New Roman" w:hAnsi="Times New Roman" w:cs="Times New Roman"/>
          <w:b/>
          <w:sz w:val="28"/>
          <w:szCs w:val="28"/>
        </w:rPr>
        <w:t>4.  Организация проверки представленных агитационных материалов на соответствие требованиям законодательства о финансировании избирательной кампании</w:t>
      </w:r>
    </w:p>
    <w:p w:rsidR="00C057B9" w:rsidRPr="00AD774A" w:rsidRDefault="00C057B9" w:rsidP="00AD774A">
      <w:pPr>
        <w:pStyle w:val="ConsPlusNormal"/>
        <w:widowControl/>
        <w:spacing w:line="360" w:lineRule="auto"/>
        <w:ind w:firstLine="709"/>
        <w:jc w:val="center"/>
        <w:rPr>
          <w:rFonts w:ascii="Times New Roman" w:hAnsi="Times New Roman" w:cs="Times New Roman"/>
          <w:b/>
          <w:sz w:val="28"/>
          <w:szCs w:val="28"/>
        </w:rPr>
      </w:pPr>
    </w:p>
    <w:p w:rsidR="00C057B9" w:rsidRPr="00AD774A" w:rsidRDefault="00C057B9" w:rsidP="00AD774A">
      <w:pPr>
        <w:tabs>
          <w:tab w:val="left" w:pos="0"/>
        </w:tabs>
        <w:spacing w:line="360" w:lineRule="auto"/>
        <w:ind w:firstLine="709"/>
        <w:jc w:val="both"/>
        <w:rPr>
          <w:szCs w:val="28"/>
        </w:rPr>
      </w:pPr>
      <w:r w:rsidRPr="00AD774A">
        <w:rPr>
          <w:szCs w:val="28"/>
        </w:rPr>
        <w:t xml:space="preserve">4.1. Для проведения проверки оплаты агитационного материала из средств соответствующего избирательного фонда член Контрольно-ревизионной службы при </w:t>
      </w:r>
      <w:r>
        <w:rPr>
          <w:szCs w:val="28"/>
        </w:rPr>
        <w:t>ТИК</w:t>
      </w:r>
      <w:r w:rsidRPr="00AD774A">
        <w:rPr>
          <w:szCs w:val="28"/>
        </w:rPr>
        <w:t xml:space="preserve"> </w:t>
      </w:r>
      <w:r>
        <w:rPr>
          <w:szCs w:val="28"/>
        </w:rPr>
        <w:t xml:space="preserve">Спировского </w:t>
      </w:r>
      <w:r w:rsidRPr="00AD774A">
        <w:rPr>
          <w:szCs w:val="28"/>
        </w:rPr>
        <w:t>района (</w:t>
      </w:r>
      <w:r w:rsidRPr="002E0E4B">
        <w:rPr>
          <w:szCs w:val="28"/>
        </w:rPr>
        <w:t>далее -</w:t>
      </w:r>
      <w:r w:rsidRPr="00AD774A">
        <w:rPr>
          <w:szCs w:val="28"/>
        </w:rPr>
        <w:t xml:space="preserve">КРС при ТИК </w:t>
      </w:r>
      <w:r>
        <w:rPr>
          <w:szCs w:val="28"/>
        </w:rPr>
        <w:t xml:space="preserve">Спировского </w:t>
      </w:r>
      <w:r w:rsidRPr="00AD774A">
        <w:rPr>
          <w:szCs w:val="28"/>
        </w:rPr>
        <w:t xml:space="preserve">района) в течение банковского дня с момента получения необходимой информации из учета агитационных материалов осуществляет проверку оплаты изготовления данных агитационных материалов из средств соответствующего избирательного фонда. </w:t>
      </w:r>
    </w:p>
    <w:p w:rsidR="00C057B9" w:rsidRDefault="00C057B9" w:rsidP="00AD774A">
      <w:pPr>
        <w:tabs>
          <w:tab w:val="left" w:pos="0"/>
        </w:tabs>
        <w:spacing w:line="360" w:lineRule="auto"/>
        <w:ind w:firstLine="709"/>
        <w:jc w:val="both"/>
      </w:pPr>
      <w:r w:rsidRPr="00AD774A">
        <w:rPr>
          <w:szCs w:val="28"/>
        </w:rPr>
        <w:t>4.2. Член КРС при</w:t>
      </w:r>
      <w:r>
        <w:rPr>
          <w:szCs w:val="28"/>
        </w:rPr>
        <w:t xml:space="preserve">  </w:t>
      </w:r>
      <w:r w:rsidRPr="00AD774A">
        <w:rPr>
          <w:szCs w:val="28"/>
        </w:rPr>
        <w:t xml:space="preserve">ТИК </w:t>
      </w:r>
      <w:r>
        <w:rPr>
          <w:szCs w:val="28"/>
        </w:rPr>
        <w:t xml:space="preserve">Спировского </w:t>
      </w:r>
      <w:r w:rsidRPr="00AD774A">
        <w:rPr>
          <w:szCs w:val="28"/>
        </w:rPr>
        <w:t>района вносит соответствующую запись в форму внутреннего учета (приложение к настоящему Порядку). В случае выявления нарушения он информирует об</w:t>
      </w:r>
      <w:r w:rsidRPr="00C06C8F">
        <w:rPr>
          <w:szCs w:val="20"/>
        </w:rPr>
        <w:t xml:space="preserve"> этом</w:t>
      </w:r>
      <w:r w:rsidRPr="000E34CD">
        <w:rPr>
          <w:szCs w:val="20"/>
        </w:rPr>
        <w:t xml:space="preserve"> председателя </w:t>
      </w:r>
      <w:r>
        <w:rPr>
          <w:szCs w:val="20"/>
        </w:rPr>
        <w:t>ТИК Спировского района</w:t>
      </w:r>
      <w:r w:rsidRPr="000E34CD">
        <w:rPr>
          <w:szCs w:val="20"/>
        </w:rPr>
        <w:t>.</w:t>
      </w:r>
    </w:p>
    <w:sectPr w:rsidR="00C057B9" w:rsidSect="00A07589">
      <w:headerReference w:type="default" r:id="rId7"/>
      <w:headerReference w:type="firs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7B9" w:rsidRDefault="00C057B9" w:rsidP="002E3EAF">
      <w:r>
        <w:separator/>
      </w:r>
    </w:p>
  </w:endnote>
  <w:endnote w:type="continuationSeparator" w:id="0">
    <w:p w:rsidR="00C057B9" w:rsidRDefault="00C057B9" w:rsidP="002E3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7B9" w:rsidRDefault="00C057B9" w:rsidP="002E3EAF">
      <w:r>
        <w:separator/>
      </w:r>
    </w:p>
  </w:footnote>
  <w:footnote w:type="continuationSeparator" w:id="0">
    <w:p w:rsidR="00C057B9" w:rsidRDefault="00C057B9" w:rsidP="002E3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B9" w:rsidRDefault="00C057B9">
    <w:pPr>
      <w:pStyle w:val="Header"/>
    </w:pPr>
    <w:fldSimple w:instr="PAGE   \* MERGEFORMAT">
      <w:r>
        <w:rPr>
          <w:noProof/>
        </w:rPr>
        <w:t>6</w:t>
      </w:r>
    </w:fldSimple>
  </w:p>
  <w:p w:rsidR="00C057B9" w:rsidRDefault="00C05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B9" w:rsidRDefault="00C057B9">
    <w:pPr>
      <w:pStyle w:val="Header"/>
    </w:pPr>
  </w:p>
  <w:p w:rsidR="00C057B9" w:rsidRDefault="00C057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1B64"/>
    <w:multiLevelType w:val="hybridMultilevel"/>
    <w:tmpl w:val="F6640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E15BB"/>
    <w:multiLevelType w:val="multilevel"/>
    <w:tmpl w:val="BEC2C2E6"/>
    <w:lvl w:ilvl="0">
      <w:start w:val="1"/>
      <w:numFmt w:val="decimal"/>
      <w:lvlText w:val="%1."/>
      <w:lvlJc w:val="center"/>
      <w:pPr>
        <w:tabs>
          <w:tab w:val="num" w:pos="484"/>
        </w:tabs>
        <w:ind w:left="484" w:hanging="48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FF43BF7"/>
    <w:multiLevelType w:val="hybridMultilevel"/>
    <w:tmpl w:val="3D6841FE"/>
    <w:lvl w:ilvl="0" w:tplc="3812697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1BF411A6"/>
    <w:multiLevelType w:val="hybridMultilevel"/>
    <w:tmpl w:val="DDE651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82754E"/>
    <w:multiLevelType w:val="hybridMultilevel"/>
    <w:tmpl w:val="CE2E4478"/>
    <w:lvl w:ilvl="0" w:tplc="F19485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16422AC"/>
    <w:multiLevelType w:val="hybridMultilevel"/>
    <w:tmpl w:val="9710E654"/>
    <w:lvl w:ilvl="0" w:tplc="E81C242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6237B07"/>
    <w:multiLevelType w:val="hybridMultilevel"/>
    <w:tmpl w:val="3F90CF58"/>
    <w:lvl w:ilvl="0" w:tplc="01A8E770">
      <w:start w:val="1"/>
      <w:numFmt w:val="decimal"/>
      <w:lvlText w:val="%1."/>
      <w:lvlJc w:val="left"/>
      <w:pPr>
        <w:tabs>
          <w:tab w:val="num" w:pos="1676"/>
        </w:tabs>
        <w:ind w:left="1676" w:hanging="607"/>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7D463779"/>
    <w:multiLevelType w:val="hybridMultilevel"/>
    <w:tmpl w:val="979A6476"/>
    <w:lvl w:ilvl="0" w:tplc="13C60290">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2"/>
  </w:num>
  <w:num w:numId="3">
    <w:abstractNumId w:val="0"/>
  </w:num>
  <w:num w:numId="4">
    <w:abstractNumId w:val="3"/>
  </w:num>
  <w:num w:numId="5">
    <w:abstractNumId w:val="7"/>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738"/>
    <w:rsid w:val="0001262D"/>
    <w:rsid w:val="0002157F"/>
    <w:rsid w:val="00047B3A"/>
    <w:rsid w:val="000514D9"/>
    <w:rsid w:val="00064068"/>
    <w:rsid w:val="00096D05"/>
    <w:rsid w:val="000B09BA"/>
    <w:rsid w:val="000E34CD"/>
    <w:rsid w:val="000F69F2"/>
    <w:rsid w:val="001041FD"/>
    <w:rsid w:val="00111ACA"/>
    <w:rsid w:val="00120A41"/>
    <w:rsid w:val="00122F56"/>
    <w:rsid w:val="00126EFE"/>
    <w:rsid w:val="001375B7"/>
    <w:rsid w:val="001536C0"/>
    <w:rsid w:val="001D228A"/>
    <w:rsid w:val="00261F10"/>
    <w:rsid w:val="0026421A"/>
    <w:rsid w:val="00273376"/>
    <w:rsid w:val="002735A7"/>
    <w:rsid w:val="002753D7"/>
    <w:rsid w:val="00293706"/>
    <w:rsid w:val="00295E66"/>
    <w:rsid w:val="0029724A"/>
    <w:rsid w:val="002A2AFD"/>
    <w:rsid w:val="002B56A0"/>
    <w:rsid w:val="002E0E4B"/>
    <w:rsid w:val="002E3EAF"/>
    <w:rsid w:val="002F68C9"/>
    <w:rsid w:val="00306BD6"/>
    <w:rsid w:val="003206C4"/>
    <w:rsid w:val="00326ABE"/>
    <w:rsid w:val="003369EE"/>
    <w:rsid w:val="0034324D"/>
    <w:rsid w:val="00361698"/>
    <w:rsid w:val="00373573"/>
    <w:rsid w:val="00377C04"/>
    <w:rsid w:val="00381287"/>
    <w:rsid w:val="00385755"/>
    <w:rsid w:val="003A786E"/>
    <w:rsid w:val="003D0A0E"/>
    <w:rsid w:val="003E38B5"/>
    <w:rsid w:val="00403164"/>
    <w:rsid w:val="00450D04"/>
    <w:rsid w:val="0047453C"/>
    <w:rsid w:val="004C0698"/>
    <w:rsid w:val="004D423E"/>
    <w:rsid w:val="004E0869"/>
    <w:rsid w:val="004F112D"/>
    <w:rsid w:val="004F5C36"/>
    <w:rsid w:val="00502B9F"/>
    <w:rsid w:val="00514068"/>
    <w:rsid w:val="005200B1"/>
    <w:rsid w:val="00530485"/>
    <w:rsid w:val="005527C7"/>
    <w:rsid w:val="005B66AE"/>
    <w:rsid w:val="005C1BF5"/>
    <w:rsid w:val="005C7833"/>
    <w:rsid w:val="0060347B"/>
    <w:rsid w:val="006110D0"/>
    <w:rsid w:val="0064466C"/>
    <w:rsid w:val="00652B23"/>
    <w:rsid w:val="00656C49"/>
    <w:rsid w:val="00672F49"/>
    <w:rsid w:val="006D73C9"/>
    <w:rsid w:val="006E4B3C"/>
    <w:rsid w:val="006E6ACF"/>
    <w:rsid w:val="006F0EED"/>
    <w:rsid w:val="0071462B"/>
    <w:rsid w:val="007247EF"/>
    <w:rsid w:val="00743193"/>
    <w:rsid w:val="0074634B"/>
    <w:rsid w:val="00747964"/>
    <w:rsid w:val="00784946"/>
    <w:rsid w:val="007A03D5"/>
    <w:rsid w:val="00821283"/>
    <w:rsid w:val="00873FFC"/>
    <w:rsid w:val="008B34C5"/>
    <w:rsid w:val="008E3CD6"/>
    <w:rsid w:val="00937837"/>
    <w:rsid w:val="00941207"/>
    <w:rsid w:val="0094315B"/>
    <w:rsid w:val="00955619"/>
    <w:rsid w:val="009862A4"/>
    <w:rsid w:val="00997F7C"/>
    <w:rsid w:val="009A6A04"/>
    <w:rsid w:val="009C7891"/>
    <w:rsid w:val="009D3647"/>
    <w:rsid w:val="009D7C2B"/>
    <w:rsid w:val="00A02137"/>
    <w:rsid w:val="00A07589"/>
    <w:rsid w:val="00A74772"/>
    <w:rsid w:val="00A7641B"/>
    <w:rsid w:val="00A8585F"/>
    <w:rsid w:val="00AA2249"/>
    <w:rsid w:val="00AA2968"/>
    <w:rsid w:val="00AD064C"/>
    <w:rsid w:val="00AD774A"/>
    <w:rsid w:val="00AE2495"/>
    <w:rsid w:val="00AF3F41"/>
    <w:rsid w:val="00AF5034"/>
    <w:rsid w:val="00B04738"/>
    <w:rsid w:val="00B5411F"/>
    <w:rsid w:val="00B57F3F"/>
    <w:rsid w:val="00B765A1"/>
    <w:rsid w:val="00B86208"/>
    <w:rsid w:val="00BC0BA2"/>
    <w:rsid w:val="00BC18BB"/>
    <w:rsid w:val="00BE3415"/>
    <w:rsid w:val="00BF6ABA"/>
    <w:rsid w:val="00C057B9"/>
    <w:rsid w:val="00C06C8F"/>
    <w:rsid w:val="00C445C9"/>
    <w:rsid w:val="00C47BB3"/>
    <w:rsid w:val="00C57CF9"/>
    <w:rsid w:val="00CD7327"/>
    <w:rsid w:val="00CF3DC8"/>
    <w:rsid w:val="00D55725"/>
    <w:rsid w:val="00D91B87"/>
    <w:rsid w:val="00D97D97"/>
    <w:rsid w:val="00DD1B3A"/>
    <w:rsid w:val="00DF12F0"/>
    <w:rsid w:val="00E428B6"/>
    <w:rsid w:val="00E665AA"/>
    <w:rsid w:val="00E94B62"/>
    <w:rsid w:val="00E94D88"/>
    <w:rsid w:val="00ED42BF"/>
    <w:rsid w:val="00EE6199"/>
    <w:rsid w:val="00F051FF"/>
    <w:rsid w:val="00F206C7"/>
    <w:rsid w:val="00F237AF"/>
    <w:rsid w:val="00F5735B"/>
    <w:rsid w:val="00F63B3E"/>
    <w:rsid w:val="00F702D9"/>
    <w:rsid w:val="00F731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38"/>
    <w:pPr>
      <w:jc w:val="center"/>
    </w:pPr>
    <w:rPr>
      <w:rFonts w:ascii="Times New Roman" w:eastAsia="Times New Roman"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аголовок 1"/>
    <w:basedOn w:val="Normal"/>
    <w:next w:val="Normal"/>
    <w:uiPriority w:val="99"/>
    <w:rsid w:val="00B04738"/>
    <w:pPr>
      <w:keepNext/>
      <w:autoSpaceDE w:val="0"/>
      <w:autoSpaceDN w:val="0"/>
      <w:outlineLvl w:val="0"/>
    </w:pPr>
    <w:rPr>
      <w:szCs w:val="20"/>
    </w:rPr>
  </w:style>
  <w:style w:type="paragraph" w:styleId="BodyText">
    <w:name w:val="Body Text"/>
    <w:basedOn w:val="Normal"/>
    <w:link w:val="BodyTextChar"/>
    <w:uiPriority w:val="99"/>
    <w:rsid w:val="00B04738"/>
    <w:pPr>
      <w:tabs>
        <w:tab w:val="left" w:pos="1980"/>
      </w:tabs>
      <w:jc w:val="both"/>
    </w:pPr>
    <w:rPr>
      <w:szCs w:val="28"/>
    </w:rPr>
  </w:style>
  <w:style w:type="character" w:customStyle="1" w:styleId="BodyTextChar">
    <w:name w:val="Body Text Char"/>
    <w:basedOn w:val="DefaultParagraphFont"/>
    <w:link w:val="BodyText"/>
    <w:uiPriority w:val="99"/>
    <w:locked/>
    <w:rsid w:val="00B04738"/>
    <w:rPr>
      <w:rFonts w:ascii="Times New Roman" w:hAnsi="Times New Roman" w:cs="Times New Roman"/>
      <w:sz w:val="28"/>
      <w:szCs w:val="28"/>
      <w:lang w:eastAsia="ru-RU"/>
    </w:rPr>
  </w:style>
  <w:style w:type="character" w:styleId="Strong">
    <w:name w:val="Strong"/>
    <w:basedOn w:val="DefaultParagraphFont"/>
    <w:uiPriority w:val="99"/>
    <w:qFormat/>
    <w:rsid w:val="00F731FE"/>
    <w:rPr>
      <w:rFonts w:cs="Times New Roman"/>
      <w:b/>
      <w:bCs/>
    </w:rPr>
  </w:style>
  <w:style w:type="paragraph" w:styleId="ListParagraph">
    <w:name w:val="List Paragraph"/>
    <w:basedOn w:val="Normal"/>
    <w:uiPriority w:val="99"/>
    <w:qFormat/>
    <w:rsid w:val="00F731FE"/>
    <w:pPr>
      <w:ind w:left="720"/>
      <w:contextualSpacing/>
    </w:pPr>
  </w:style>
  <w:style w:type="paragraph" w:styleId="Header">
    <w:name w:val="header"/>
    <w:basedOn w:val="Normal"/>
    <w:link w:val="HeaderChar"/>
    <w:uiPriority w:val="99"/>
    <w:rsid w:val="002E3EAF"/>
    <w:pPr>
      <w:tabs>
        <w:tab w:val="center" w:pos="4677"/>
        <w:tab w:val="right" w:pos="9355"/>
      </w:tabs>
    </w:pPr>
  </w:style>
  <w:style w:type="character" w:customStyle="1" w:styleId="HeaderChar">
    <w:name w:val="Header Char"/>
    <w:basedOn w:val="DefaultParagraphFont"/>
    <w:link w:val="Header"/>
    <w:uiPriority w:val="99"/>
    <w:locked/>
    <w:rsid w:val="002E3EAF"/>
    <w:rPr>
      <w:rFonts w:ascii="Times New Roman" w:hAnsi="Times New Roman" w:cs="Times New Roman"/>
      <w:sz w:val="24"/>
      <w:szCs w:val="24"/>
      <w:lang w:eastAsia="ru-RU"/>
    </w:rPr>
  </w:style>
  <w:style w:type="paragraph" w:styleId="Footer">
    <w:name w:val="footer"/>
    <w:basedOn w:val="Normal"/>
    <w:link w:val="FooterChar"/>
    <w:uiPriority w:val="99"/>
    <w:rsid w:val="002E3EAF"/>
    <w:pPr>
      <w:tabs>
        <w:tab w:val="center" w:pos="4677"/>
        <w:tab w:val="right" w:pos="9355"/>
      </w:tabs>
    </w:pPr>
  </w:style>
  <w:style w:type="character" w:customStyle="1" w:styleId="FooterChar">
    <w:name w:val="Footer Char"/>
    <w:basedOn w:val="DefaultParagraphFont"/>
    <w:link w:val="Footer"/>
    <w:uiPriority w:val="99"/>
    <w:locked/>
    <w:rsid w:val="002E3EAF"/>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273376"/>
    <w:pPr>
      <w:spacing w:after="120"/>
      <w:ind w:left="283"/>
      <w:jc w:val="left"/>
    </w:pPr>
    <w:rPr>
      <w:sz w:val="24"/>
    </w:rPr>
  </w:style>
  <w:style w:type="character" w:customStyle="1" w:styleId="BodyTextIndentChar">
    <w:name w:val="Body Text Indent Char"/>
    <w:basedOn w:val="DefaultParagraphFont"/>
    <w:link w:val="BodyTextIndent"/>
    <w:uiPriority w:val="99"/>
    <w:locked/>
    <w:rsid w:val="00273376"/>
    <w:rPr>
      <w:rFonts w:ascii="Times New Roman" w:hAnsi="Times New Roman" w:cs="Times New Roman"/>
      <w:sz w:val="24"/>
      <w:szCs w:val="24"/>
      <w:lang w:eastAsia="ru-RU"/>
    </w:rPr>
  </w:style>
  <w:style w:type="paragraph" w:styleId="BodyText2">
    <w:name w:val="Body Text 2"/>
    <w:basedOn w:val="Normal"/>
    <w:link w:val="BodyText2Char"/>
    <w:uiPriority w:val="99"/>
    <w:rsid w:val="00821283"/>
    <w:pPr>
      <w:spacing w:after="120" w:line="480" w:lineRule="auto"/>
      <w:jc w:val="left"/>
    </w:pPr>
    <w:rPr>
      <w:sz w:val="24"/>
    </w:rPr>
  </w:style>
  <w:style w:type="character" w:customStyle="1" w:styleId="BodyText2Char">
    <w:name w:val="Body Text 2 Char"/>
    <w:basedOn w:val="DefaultParagraphFont"/>
    <w:link w:val="BodyText2"/>
    <w:uiPriority w:val="99"/>
    <w:locked/>
    <w:rsid w:val="00821283"/>
    <w:rPr>
      <w:rFonts w:ascii="Times New Roman" w:hAnsi="Times New Roman" w:cs="Times New Roman"/>
      <w:sz w:val="24"/>
      <w:szCs w:val="24"/>
      <w:lang w:eastAsia="ru-RU"/>
    </w:rPr>
  </w:style>
  <w:style w:type="paragraph" w:customStyle="1" w:styleId="a">
    <w:name w:val="Знак Знак Знак"/>
    <w:basedOn w:val="Normal"/>
    <w:uiPriority w:val="99"/>
    <w:rsid w:val="00BC18BB"/>
    <w:pPr>
      <w:spacing w:before="100" w:beforeAutospacing="1" w:after="100" w:afterAutospacing="1"/>
      <w:jc w:val="left"/>
    </w:pPr>
    <w:rPr>
      <w:rFonts w:ascii="Tahoma" w:hAnsi="Tahoma" w:cs="Tahoma"/>
      <w:sz w:val="20"/>
      <w:szCs w:val="20"/>
      <w:lang w:val="en-US" w:eastAsia="en-US"/>
    </w:rPr>
  </w:style>
  <w:style w:type="paragraph" w:customStyle="1" w:styleId="14-15">
    <w:name w:val="текст14-15"/>
    <w:basedOn w:val="Normal"/>
    <w:uiPriority w:val="99"/>
    <w:rsid w:val="00A74772"/>
    <w:pPr>
      <w:spacing w:line="360" w:lineRule="auto"/>
      <w:ind w:firstLine="709"/>
      <w:jc w:val="both"/>
    </w:pPr>
    <w:rPr>
      <w:szCs w:val="20"/>
    </w:rPr>
  </w:style>
  <w:style w:type="character" w:styleId="PageNumber">
    <w:name w:val="page number"/>
    <w:basedOn w:val="DefaultParagraphFont"/>
    <w:uiPriority w:val="99"/>
    <w:semiHidden/>
    <w:rsid w:val="00AA2968"/>
    <w:rPr>
      <w:rFonts w:cs="Times New Roman"/>
    </w:rPr>
  </w:style>
  <w:style w:type="paragraph" w:customStyle="1" w:styleId="ConsPlusNormal">
    <w:name w:val="ConsPlusNormal"/>
    <w:uiPriority w:val="99"/>
    <w:rsid w:val="00AA2968"/>
    <w:pPr>
      <w:widowControl w:val="0"/>
      <w:autoSpaceDE w:val="0"/>
      <w:autoSpaceDN w:val="0"/>
      <w:adjustRightInd w:val="0"/>
      <w:ind w:firstLine="720"/>
    </w:pPr>
    <w:rPr>
      <w:rFonts w:ascii="Arial" w:eastAsia="Times New Roman" w:hAnsi="Arial" w:cs="Arial"/>
      <w:sz w:val="20"/>
      <w:szCs w:val="20"/>
    </w:rPr>
  </w:style>
  <w:style w:type="paragraph" w:styleId="BodyTextIndent2">
    <w:name w:val="Body Text Indent 2"/>
    <w:basedOn w:val="Normal"/>
    <w:link w:val="BodyTextIndent2Char"/>
    <w:uiPriority w:val="99"/>
    <w:semiHidden/>
    <w:rsid w:val="00AA2968"/>
    <w:pPr>
      <w:spacing w:after="120" w:line="480" w:lineRule="auto"/>
      <w:ind w:left="283"/>
      <w:jc w:val="left"/>
    </w:pPr>
    <w:rPr>
      <w:sz w:val="20"/>
      <w:szCs w:val="20"/>
    </w:rPr>
  </w:style>
  <w:style w:type="character" w:customStyle="1" w:styleId="BodyTextIndent2Char">
    <w:name w:val="Body Text Indent 2 Char"/>
    <w:basedOn w:val="DefaultParagraphFont"/>
    <w:link w:val="BodyTextIndent2"/>
    <w:uiPriority w:val="99"/>
    <w:semiHidden/>
    <w:locked/>
    <w:rsid w:val="00AA2968"/>
    <w:rPr>
      <w:rFonts w:ascii="Times New Roman" w:hAnsi="Times New Roman" w:cs="Times New Roman"/>
      <w:sz w:val="20"/>
      <w:szCs w:val="20"/>
      <w:lang w:eastAsia="ru-RU"/>
    </w:rPr>
  </w:style>
  <w:style w:type="paragraph" w:customStyle="1" w:styleId="14">
    <w:name w:val="Загл.14"/>
    <w:basedOn w:val="Normal"/>
    <w:uiPriority w:val="99"/>
    <w:rsid w:val="00AA2968"/>
    <w:pPr>
      <w:widowControl w:val="0"/>
    </w:pPr>
    <w:rPr>
      <w:b/>
      <w:bC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7</Pages>
  <Words>1387</Words>
  <Characters>7910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1</cp:lastModifiedBy>
  <cp:revision>8</cp:revision>
  <dcterms:created xsi:type="dcterms:W3CDTF">2017-06-27T16:22:00Z</dcterms:created>
  <dcterms:modified xsi:type="dcterms:W3CDTF">2018-07-04T11:44:00Z</dcterms:modified>
</cp:coreProperties>
</file>